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2C" w:rsidRDefault="00A61D2C" w:rsidP="00064077">
      <w:pPr>
        <w:rPr>
          <w:rFonts w:ascii="方正小标宋简体" w:eastAsia="方正小标宋简体" w:cs="ArialUnicodeMS"/>
          <w:kern w:val="0"/>
          <w:sz w:val="44"/>
          <w:szCs w:val="44"/>
          <w:u w:val="single"/>
        </w:rPr>
      </w:pPr>
    </w:p>
    <w:p w:rsidR="00A61D2C" w:rsidRPr="00064077" w:rsidRDefault="00A61D2C" w:rsidP="003E40D2">
      <w:pPr>
        <w:jc w:val="center"/>
        <w:rPr>
          <w:rFonts w:ascii="方正小标宋简体" w:eastAsia="方正小标宋简体" w:cs="ArialUnicodeMS"/>
          <w:kern w:val="0"/>
          <w:sz w:val="44"/>
          <w:szCs w:val="44"/>
        </w:rPr>
      </w:pPr>
      <w:r w:rsidRPr="00064077">
        <w:rPr>
          <w:rFonts w:ascii="方正小标宋简体" w:eastAsia="方正小标宋简体" w:cs="ArialUnicodeMS" w:hint="eastAsia"/>
          <w:kern w:val="0"/>
          <w:sz w:val="44"/>
          <w:szCs w:val="44"/>
        </w:rPr>
        <w:t>北海市司法局</w:t>
      </w:r>
    </w:p>
    <w:p w:rsidR="00A61D2C" w:rsidRPr="00F839A4" w:rsidRDefault="00A61D2C" w:rsidP="003E40D2">
      <w:pPr>
        <w:jc w:val="center"/>
        <w:rPr>
          <w:rFonts w:ascii="方正小标宋简体" w:eastAsia="方正小标宋简体" w:cs="ArialUnicodeMS"/>
          <w:kern w:val="0"/>
          <w:sz w:val="44"/>
          <w:szCs w:val="44"/>
        </w:rPr>
      </w:pPr>
      <w:r w:rsidRPr="00F839A4">
        <w:rPr>
          <w:rFonts w:ascii="方正小标宋简体" w:eastAsia="方正小标宋简体"/>
          <w:kern w:val="0"/>
          <w:sz w:val="44"/>
          <w:szCs w:val="44"/>
        </w:rPr>
        <w:t>2017</w:t>
      </w:r>
      <w:r w:rsidRPr="00F839A4">
        <w:rPr>
          <w:rFonts w:ascii="方正小标宋简体" w:eastAsia="方正小标宋简体" w:cs="ArialUnicodeMS" w:hint="eastAsia"/>
          <w:kern w:val="0"/>
          <w:sz w:val="44"/>
          <w:szCs w:val="44"/>
        </w:rPr>
        <w:t>年部门预算及“三公”经费预算</w:t>
      </w:r>
    </w:p>
    <w:p w:rsidR="00A61D2C" w:rsidRDefault="00A61D2C" w:rsidP="003E40D2">
      <w:pPr>
        <w:jc w:val="center"/>
        <w:rPr>
          <w:rFonts w:ascii="方正小标宋简体" w:eastAsia="方正小标宋简体" w:cs="ArialUnicodeMS"/>
          <w:kern w:val="0"/>
          <w:sz w:val="44"/>
          <w:szCs w:val="44"/>
        </w:rPr>
      </w:pPr>
      <w:r w:rsidRPr="00F839A4">
        <w:rPr>
          <w:rFonts w:ascii="方正小标宋简体" w:eastAsia="方正小标宋简体" w:cs="ArialUnicodeMS" w:hint="eastAsia"/>
          <w:kern w:val="0"/>
          <w:sz w:val="44"/>
          <w:szCs w:val="44"/>
        </w:rPr>
        <w:t>编制说明</w:t>
      </w:r>
    </w:p>
    <w:p w:rsidR="00A61D2C" w:rsidRPr="004B6397" w:rsidRDefault="00A61D2C" w:rsidP="003E40D2">
      <w:pPr>
        <w:jc w:val="center"/>
        <w:rPr>
          <w:rFonts w:ascii="方正小标宋简体" w:eastAsia="方正小标宋简体" w:cs="ArialUnicodeMS"/>
          <w:kern w:val="0"/>
          <w:sz w:val="44"/>
          <w:szCs w:val="44"/>
        </w:rPr>
      </w:pPr>
    </w:p>
    <w:p w:rsidR="00A61D2C" w:rsidRPr="000222EA" w:rsidRDefault="00A61D2C" w:rsidP="003E40D2">
      <w:pPr>
        <w:ind w:firstLine="645"/>
        <w:rPr>
          <w:rFonts w:ascii="宋体"/>
          <w:b/>
          <w:sz w:val="28"/>
          <w:szCs w:val="28"/>
        </w:rPr>
      </w:pPr>
      <w:r w:rsidRPr="000222EA">
        <w:rPr>
          <w:rFonts w:ascii="宋体" w:hAnsi="宋体" w:hint="eastAsia"/>
          <w:b/>
          <w:sz w:val="28"/>
          <w:szCs w:val="28"/>
        </w:rPr>
        <w:t>第一部分：</w:t>
      </w:r>
      <w:r w:rsidRPr="000222EA">
        <w:rPr>
          <w:rFonts w:ascii="宋体" w:hAnsi="宋体" w:hint="eastAsia"/>
          <w:b/>
          <w:bCs/>
          <w:color w:val="000000"/>
          <w:sz w:val="28"/>
          <w:szCs w:val="28"/>
        </w:rPr>
        <w:t>北海市司法局</w:t>
      </w:r>
      <w:r w:rsidRPr="000222EA">
        <w:rPr>
          <w:rFonts w:ascii="宋体" w:hAnsi="宋体" w:hint="eastAsia"/>
          <w:b/>
          <w:sz w:val="28"/>
          <w:szCs w:val="28"/>
        </w:rPr>
        <w:t>概况</w:t>
      </w:r>
    </w:p>
    <w:p w:rsidR="00A61D2C" w:rsidRPr="000222EA" w:rsidRDefault="00A61D2C" w:rsidP="00064077">
      <w:pPr>
        <w:pStyle w:val="ListParagraph"/>
        <w:numPr>
          <w:ilvl w:val="0"/>
          <w:numId w:val="1"/>
        </w:numPr>
        <w:ind w:firstLineChars="0"/>
        <w:rPr>
          <w:rFonts w:ascii="宋体"/>
          <w:b/>
          <w:sz w:val="28"/>
          <w:szCs w:val="28"/>
        </w:rPr>
      </w:pPr>
      <w:r w:rsidRPr="000222EA">
        <w:rPr>
          <w:rFonts w:ascii="宋体" w:hAnsi="宋体" w:hint="eastAsia"/>
          <w:b/>
          <w:sz w:val="28"/>
          <w:szCs w:val="28"/>
        </w:rPr>
        <w:t>部门主要职能</w:t>
      </w:r>
    </w:p>
    <w:p w:rsidR="00A61D2C" w:rsidRPr="000222EA" w:rsidRDefault="00A61D2C" w:rsidP="00057BA3">
      <w:pPr>
        <w:ind w:firstLine="645"/>
        <w:rPr>
          <w:rFonts w:ascii="宋体"/>
          <w:sz w:val="28"/>
          <w:szCs w:val="28"/>
        </w:rPr>
      </w:pPr>
      <w:r w:rsidRPr="000222EA">
        <w:rPr>
          <w:rFonts w:ascii="宋体" w:hAnsi="宋体" w:hint="eastAsia"/>
          <w:sz w:val="28"/>
          <w:szCs w:val="28"/>
        </w:rPr>
        <w:t>我局是市人民政府主管司法行政工作的职能部门，主要职能是贯彻执行国家司法行政工作的方针、政策和法律、法规，制定全市司法行政工作的发展规划并组织实施；拟订全市法制宣传、普及法律常识规划并组织实施，指导全市依法治理工作和对外法制宣传工作；负责指导监督全市律师、公证工作和法律顾问工作；监督管理全市法律援助工作；指导、监督全市司法所建设和人民调解、社区矫正、基层法律服务工作；指导、监督刑满释放人员、解除劳动教养人员的安置和帮教工作；参与社会治安综合治理工作；组织实施全市国家司法考试工作；负责全市司法鉴定人、司法鉴定机构和仲裁机构登记管理工作；负责全市司法行政系统的服装和警车等物资装备管理工作，指导、监督全市司法行政系统计划财务工作；指导全市司法行政系统的队伍建设和思想作风、工作作风建设、廉政建设和思想政治工作；管理局机关的人事工作；协助各县区管理司法局领导干部；承办北海市人民政府交办的其他事项。</w:t>
      </w:r>
    </w:p>
    <w:p w:rsidR="00A61D2C" w:rsidRPr="000222EA" w:rsidRDefault="00A61D2C" w:rsidP="003E40D2">
      <w:pPr>
        <w:ind w:firstLine="645"/>
        <w:rPr>
          <w:rFonts w:ascii="宋体"/>
          <w:b/>
          <w:sz w:val="28"/>
          <w:szCs w:val="28"/>
        </w:rPr>
      </w:pPr>
      <w:r w:rsidRPr="000222EA">
        <w:rPr>
          <w:rFonts w:ascii="宋体" w:hAnsi="宋体" w:hint="eastAsia"/>
          <w:b/>
          <w:sz w:val="28"/>
          <w:szCs w:val="28"/>
        </w:rPr>
        <w:t>二、部门和所属预算单位及人员构成</w:t>
      </w:r>
    </w:p>
    <w:p w:rsidR="00A61D2C" w:rsidRPr="000222EA" w:rsidRDefault="00A61D2C" w:rsidP="003E40D2">
      <w:pPr>
        <w:ind w:firstLine="645"/>
        <w:rPr>
          <w:rFonts w:ascii="宋体"/>
          <w:sz w:val="28"/>
          <w:szCs w:val="28"/>
        </w:rPr>
      </w:pPr>
      <w:r w:rsidRPr="000222EA">
        <w:rPr>
          <w:rFonts w:ascii="宋体" w:hAnsi="宋体" w:hint="eastAsia"/>
          <w:sz w:val="28"/>
          <w:szCs w:val="28"/>
        </w:rPr>
        <w:t>现内设办公室、政治部、监察室、法制科、法制宣传科、基层工作管理科、公证律师管理科（行政审批办公室）、法律援助工作科（法律援助中心）、社区矫正工作科</w:t>
      </w:r>
      <w:r w:rsidRPr="000222EA">
        <w:rPr>
          <w:rFonts w:ascii="宋体" w:hAnsi="宋体"/>
          <w:sz w:val="28"/>
          <w:szCs w:val="28"/>
        </w:rPr>
        <w:t>9</w:t>
      </w:r>
      <w:r w:rsidRPr="000222EA">
        <w:rPr>
          <w:rFonts w:ascii="宋体" w:hAnsi="宋体" w:hint="eastAsia"/>
          <w:sz w:val="28"/>
          <w:szCs w:val="28"/>
        </w:rPr>
        <w:t>个科室。</w:t>
      </w:r>
    </w:p>
    <w:p w:rsidR="00A61D2C" w:rsidRPr="000222EA" w:rsidRDefault="00A61D2C" w:rsidP="003E40D2">
      <w:pPr>
        <w:ind w:firstLine="645"/>
        <w:rPr>
          <w:rFonts w:ascii="宋体"/>
          <w:sz w:val="28"/>
          <w:szCs w:val="28"/>
        </w:rPr>
      </w:pPr>
      <w:r w:rsidRPr="000222EA">
        <w:rPr>
          <w:rFonts w:ascii="宋体" w:hAnsi="宋体" w:hint="eastAsia"/>
          <w:sz w:val="28"/>
          <w:szCs w:val="28"/>
        </w:rPr>
        <w:t>目前单位编制人员共</w:t>
      </w:r>
      <w:r w:rsidRPr="000222EA">
        <w:rPr>
          <w:rFonts w:ascii="宋体" w:hAnsi="宋体"/>
          <w:sz w:val="28"/>
          <w:szCs w:val="28"/>
        </w:rPr>
        <w:t>50</w:t>
      </w:r>
      <w:r w:rsidRPr="000222EA">
        <w:rPr>
          <w:rFonts w:ascii="宋体" w:hAnsi="宋体" w:hint="eastAsia"/>
          <w:sz w:val="28"/>
          <w:szCs w:val="28"/>
        </w:rPr>
        <w:t>人，其中机关人员</w:t>
      </w:r>
      <w:r w:rsidRPr="000222EA">
        <w:rPr>
          <w:rFonts w:ascii="宋体" w:hAnsi="宋体"/>
          <w:sz w:val="28"/>
          <w:szCs w:val="28"/>
        </w:rPr>
        <w:t>46</w:t>
      </w:r>
      <w:r w:rsidRPr="000222EA">
        <w:rPr>
          <w:rFonts w:ascii="宋体" w:hAnsi="宋体" w:hint="eastAsia"/>
          <w:sz w:val="28"/>
          <w:szCs w:val="28"/>
        </w:rPr>
        <w:t>，工勤人员</w:t>
      </w:r>
      <w:r w:rsidRPr="000222EA">
        <w:rPr>
          <w:rFonts w:ascii="宋体" w:hAnsi="宋体"/>
          <w:sz w:val="28"/>
          <w:szCs w:val="28"/>
        </w:rPr>
        <w:t>4</w:t>
      </w:r>
      <w:r w:rsidRPr="000222EA">
        <w:rPr>
          <w:rFonts w:ascii="宋体" w:hAnsi="宋体" w:hint="eastAsia"/>
          <w:sz w:val="28"/>
          <w:szCs w:val="28"/>
        </w:rPr>
        <w:t>名；单位实用人员共</w:t>
      </w:r>
      <w:r w:rsidRPr="000222EA">
        <w:rPr>
          <w:rFonts w:ascii="宋体" w:hAnsi="宋体"/>
          <w:sz w:val="28"/>
          <w:szCs w:val="28"/>
        </w:rPr>
        <w:t>5</w:t>
      </w:r>
      <w:r>
        <w:rPr>
          <w:rFonts w:ascii="宋体" w:hAnsi="宋体"/>
          <w:sz w:val="28"/>
          <w:szCs w:val="28"/>
        </w:rPr>
        <w:t>6</w:t>
      </w:r>
      <w:r w:rsidRPr="000222EA">
        <w:rPr>
          <w:rFonts w:ascii="宋体" w:hAnsi="宋体" w:hint="eastAsia"/>
          <w:sz w:val="28"/>
          <w:szCs w:val="28"/>
        </w:rPr>
        <w:t>人，其中机关人员</w:t>
      </w:r>
      <w:r w:rsidRPr="000222EA">
        <w:rPr>
          <w:rFonts w:ascii="宋体" w:hAnsi="宋体"/>
          <w:sz w:val="28"/>
          <w:szCs w:val="28"/>
        </w:rPr>
        <w:t>4</w:t>
      </w:r>
      <w:r>
        <w:rPr>
          <w:rFonts w:ascii="宋体" w:hAnsi="宋体"/>
          <w:sz w:val="28"/>
          <w:szCs w:val="28"/>
        </w:rPr>
        <w:t>3</w:t>
      </w:r>
      <w:r w:rsidRPr="000222EA">
        <w:rPr>
          <w:rFonts w:ascii="宋体" w:hAnsi="宋体" w:hint="eastAsia"/>
          <w:sz w:val="28"/>
          <w:szCs w:val="28"/>
        </w:rPr>
        <w:t>人，工勤人员</w:t>
      </w:r>
      <w:r w:rsidRPr="000222EA">
        <w:rPr>
          <w:rFonts w:ascii="宋体" w:hAnsi="宋体"/>
          <w:sz w:val="28"/>
          <w:szCs w:val="28"/>
        </w:rPr>
        <w:t>4</w:t>
      </w:r>
      <w:r w:rsidRPr="000222EA">
        <w:rPr>
          <w:rFonts w:ascii="宋体" w:hAnsi="宋体" w:hint="eastAsia"/>
          <w:sz w:val="28"/>
          <w:szCs w:val="28"/>
        </w:rPr>
        <w:t>名，聘用人员</w:t>
      </w:r>
      <w:r w:rsidRPr="000222EA">
        <w:rPr>
          <w:rFonts w:ascii="宋体" w:hAnsi="宋体"/>
          <w:sz w:val="28"/>
          <w:szCs w:val="28"/>
        </w:rPr>
        <w:t>9</w:t>
      </w:r>
      <w:r w:rsidRPr="000222EA">
        <w:rPr>
          <w:rFonts w:ascii="宋体" w:hAnsi="宋体" w:hint="eastAsia"/>
          <w:sz w:val="28"/>
          <w:szCs w:val="28"/>
        </w:rPr>
        <w:t>人。退休人员</w:t>
      </w:r>
      <w:r w:rsidRPr="000222EA">
        <w:rPr>
          <w:rFonts w:ascii="宋体" w:hAnsi="宋体"/>
          <w:sz w:val="28"/>
          <w:szCs w:val="28"/>
        </w:rPr>
        <w:t>26</w:t>
      </w:r>
      <w:r w:rsidRPr="000222EA">
        <w:rPr>
          <w:rFonts w:ascii="宋体" w:hAnsi="宋体" w:hint="eastAsia"/>
          <w:sz w:val="28"/>
          <w:szCs w:val="28"/>
        </w:rPr>
        <w:t>人。</w:t>
      </w:r>
    </w:p>
    <w:p w:rsidR="00A61D2C" w:rsidRPr="000222EA" w:rsidRDefault="00A61D2C" w:rsidP="00EF1D9E">
      <w:pPr>
        <w:ind w:firstLineChars="147" w:firstLine="31680"/>
        <w:rPr>
          <w:rFonts w:ascii="宋体"/>
          <w:b/>
          <w:sz w:val="28"/>
          <w:szCs w:val="28"/>
        </w:rPr>
      </w:pPr>
      <w:r w:rsidRPr="000222EA">
        <w:rPr>
          <w:rFonts w:ascii="宋体" w:hAnsi="宋体" w:hint="eastAsia"/>
          <w:b/>
          <w:sz w:val="28"/>
          <w:szCs w:val="28"/>
        </w:rPr>
        <w:t>第二部分：</w:t>
      </w:r>
      <w:r w:rsidRPr="000222EA">
        <w:rPr>
          <w:rFonts w:ascii="宋体" w:hAnsi="宋体"/>
          <w:b/>
          <w:sz w:val="28"/>
          <w:szCs w:val="28"/>
        </w:rPr>
        <w:t xml:space="preserve"> 2017</w:t>
      </w:r>
      <w:r w:rsidRPr="000222EA">
        <w:rPr>
          <w:rFonts w:ascii="宋体" w:hAnsi="宋体" w:hint="eastAsia"/>
          <w:b/>
          <w:sz w:val="28"/>
          <w:szCs w:val="28"/>
        </w:rPr>
        <w:t>年部门预算公开报表（详见附表）</w:t>
      </w:r>
    </w:p>
    <w:p w:rsidR="00A61D2C" w:rsidRPr="000222EA" w:rsidRDefault="00A61D2C" w:rsidP="00EF1D9E">
      <w:pPr>
        <w:pStyle w:val="NormalWeb"/>
        <w:shd w:val="clear" w:color="auto" w:fill="FFFFFF"/>
        <w:spacing w:line="450" w:lineRule="atLeast"/>
        <w:ind w:firstLineChars="147" w:firstLine="31680"/>
        <w:rPr>
          <w:rFonts w:cs="Arial"/>
          <w:b/>
          <w:color w:val="333333"/>
          <w:sz w:val="28"/>
          <w:szCs w:val="28"/>
        </w:rPr>
      </w:pPr>
      <w:r w:rsidRPr="000222EA">
        <w:rPr>
          <w:rFonts w:hint="eastAsia"/>
          <w:b/>
          <w:sz w:val="28"/>
          <w:szCs w:val="28"/>
        </w:rPr>
        <w:t>第三部分：</w:t>
      </w:r>
      <w:r w:rsidRPr="000222EA">
        <w:rPr>
          <w:b/>
          <w:sz w:val="28"/>
          <w:szCs w:val="28"/>
        </w:rPr>
        <w:t>2017</w:t>
      </w:r>
      <w:r w:rsidRPr="000222EA">
        <w:rPr>
          <w:rFonts w:hint="eastAsia"/>
          <w:b/>
          <w:sz w:val="28"/>
          <w:szCs w:val="28"/>
        </w:rPr>
        <w:t>年部门预算及“三公”经费预算说明</w:t>
      </w:r>
      <w:r w:rsidRPr="000222EA">
        <w:rPr>
          <w:b/>
          <w:sz w:val="28"/>
          <w:szCs w:val="28"/>
        </w:rPr>
        <w:t> </w:t>
      </w:r>
    </w:p>
    <w:p w:rsidR="00A61D2C" w:rsidRPr="000222EA" w:rsidRDefault="00A61D2C" w:rsidP="00EF1D9E">
      <w:pPr>
        <w:autoSpaceDE w:val="0"/>
        <w:autoSpaceDN w:val="0"/>
        <w:adjustRightInd w:val="0"/>
        <w:ind w:firstLineChars="200" w:firstLine="31680"/>
        <w:jc w:val="left"/>
        <w:rPr>
          <w:rFonts w:ascii="宋体" w:cs="仿宋_GB2312"/>
          <w:b/>
          <w:kern w:val="0"/>
          <w:sz w:val="28"/>
          <w:szCs w:val="28"/>
        </w:rPr>
      </w:pPr>
      <w:r w:rsidRPr="000222EA">
        <w:rPr>
          <w:rFonts w:ascii="宋体" w:hAnsi="宋体" w:hint="eastAsia"/>
          <w:b/>
          <w:kern w:val="0"/>
          <w:sz w:val="28"/>
          <w:szCs w:val="28"/>
        </w:rPr>
        <w:t>一、</w:t>
      </w:r>
      <w:r w:rsidRPr="000222EA">
        <w:rPr>
          <w:rFonts w:ascii="宋体" w:hAnsi="宋体"/>
          <w:b/>
          <w:kern w:val="0"/>
          <w:sz w:val="28"/>
          <w:szCs w:val="28"/>
        </w:rPr>
        <w:t xml:space="preserve">2017 </w:t>
      </w:r>
      <w:r w:rsidRPr="000222EA">
        <w:rPr>
          <w:rFonts w:ascii="宋体" w:hAnsi="宋体" w:cs="仿宋_GB2312" w:hint="eastAsia"/>
          <w:b/>
          <w:kern w:val="0"/>
          <w:sz w:val="28"/>
          <w:szCs w:val="28"/>
        </w:rPr>
        <w:t>年度收支总体情况。</w:t>
      </w:r>
    </w:p>
    <w:p w:rsidR="00A61D2C" w:rsidRPr="000222EA" w:rsidRDefault="00A61D2C" w:rsidP="00EF1D9E">
      <w:pPr>
        <w:autoSpaceDE w:val="0"/>
        <w:autoSpaceDN w:val="0"/>
        <w:adjustRightInd w:val="0"/>
        <w:ind w:firstLineChars="200" w:firstLine="31680"/>
        <w:jc w:val="left"/>
        <w:rPr>
          <w:rFonts w:ascii="宋体" w:cs="仿宋_GB2312"/>
          <w:b/>
          <w:kern w:val="0"/>
          <w:sz w:val="28"/>
          <w:szCs w:val="28"/>
        </w:rPr>
      </w:pPr>
      <w:r w:rsidRPr="000222EA">
        <w:rPr>
          <w:rFonts w:ascii="宋体" w:hAnsi="宋体" w:cs="仿宋_GB2312" w:hint="eastAsia"/>
          <w:b/>
          <w:kern w:val="0"/>
          <w:sz w:val="28"/>
          <w:szCs w:val="28"/>
        </w:rPr>
        <w:t>（一）收入预算说明</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sz w:val="28"/>
          <w:szCs w:val="28"/>
        </w:rPr>
        <w:t>2017</w:t>
      </w:r>
      <w:r w:rsidRPr="000222EA">
        <w:rPr>
          <w:rFonts w:ascii="宋体" w:hAnsi="宋体" w:hint="eastAsia"/>
          <w:sz w:val="28"/>
          <w:szCs w:val="28"/>
        </w:rPr>
        <w:t>年总收入总预算</w:t>
      </w:r>
      <w:r w:rsidRPr="000222EA">
        <w:rPr>
          <w:rFonts w:ascii="宋体" w:hAnsi="宋体"/>
          <w:sz w:val="28"/>
          <w:szCs w:val="28"/>
        </w:rPr>
        <w:t>782.35</w:t>
      </w:r>
      <w:r w:rsidRPr="000222EA">
        <w:rPr>
          <w:rFonts w:ascii="宋体" w:hAnsi="宋体" w:hint="eastAsia"/>
          <w:sz w:val="28"/>
          <w:szCs w:val="28"/>
        </w:rPr>
        <w:t>万元，同比减少</w:t>
      </w:r>
      <w:r w:rsidRPr="000222EA">
        <w:rPr>
          <w:rFonts w:ascii="宋体" w:hAnsi="宋体"/>
          <w:sz w:val="28"/>
          <w:szCs w:val="28"/>
        </w:rPr>
        <w:t>144.92</w:t>
      </w:r>
      <w:r w:rsidRPr="000222EA">
        <w:rPr>
          <w:rFonts w:ascii="宋体" w:hAnsi="宋体" w:hint="eastAsia"/>
          <w:sz w:val="28"/>
          <w:szCs w:val="28"/>
        </w:rPr>
        <w:t>万元，同比下降</w:t>
      </w:r>
      <w:r w:rsidRPr="000222EA">
        <w:rPr>
          <w:rFonts w:ascii="宋体" w:hAnsi="宋体"/>
          <w:sz w:val="28"/>
          <w:szCs w:val="28"/>
        </w:rPr>
        <w:t>15.63%</w:t>
      </w:r>
      <w:r w:rsidRPr="000222EA">
        <w:rPr>
          <w:rFonts w:ascii="宋体" w:hAnsi="宋体" w:hint="eastAsia"/>
          <w:sz w:val="28"/>
          <w:szCs w:val="28"/>
        </w:rPr>
        <w:t>。</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sz w:val="28"/>
          <w:szCs w:val="28"/>
        </w:rPr>
        <w:t>2017</w:t>
      </w:r>
      <w:r w:rsidRPr="000222EA">
        <w:rPr>
          <w:rFonts w:ascii="宋体" w:hAnsi="宋体" w:hint="eastAsia"/>
          <w:sz w:val="28"/>
          <w:szCs w:val="28"/>
        </w:rPr>
        <w:t>年收入预算减少的主要原因是</w:t>
      </w:r>
      <w:r>
        <w:rPr>
          <w:rFonts w:ascii="宋体" w:hAnsi="宋体" w:hint="eastAsia"/>
          <w:sz w:val="28"/>
          <w:szCs w:val="28"/>
        </w:rPr>
        <w:t>没有了退休人员的退休费及</w:t>
      </w:r>
      <w:r w:rsidRPr="000222EA">
        <w:rPr>
          <w:rFonts w:ascii="宋体" w:hAnsi="宋体" w:hint="eastAsia"/>
          <w:sz w:val="28"/>
          <w:szCs w:val="28"/>
        </w:rPr>
        <w:t>机关事业单位基本养老保险的职业年金单位负担部分。</w:t>
      </w:r>
    </w:p>
    <w:p w:rsidR="00A61D2C" w:rsidRPr="000222EA" w:rsidRDefault="00A61D2C" w:rsidP="00EF1D9E">
      <w:pPr>
        <w:autoSpaceDE w:val="0"/>
        <w:autoSpaceDN w:val="0"/>
        <w:adjustRightInd w:val="0"/>
        <w:ind w:firstLineChars="200" w:firstLine="31680"/>
        <w:jc w:val="left"/>
        <w:rPr>
          <w:rFonts w:ascii="宋体" w:cs="仿宋_GB2312"/>
          <w:b/>
          <w:kern w:val="0"/>
          <w:sz w:val="28"/>
          <w:szCs w:val="28"/>
        </w:rPr>
      </w:pPr>
      <w:r w:rsidRPr="000222EA">
        <w:rPr>
          <w:rFonts w:ascii="宋体" w:hAnsi="宋体" w:cs="仿宋_GB2312" w:hint="eastAsia"/>
          <w:b/>
          <w:kern w:val="0"/>
          <w:sz w:val="28"/>
          <w:szCs w:val="28"/>
        </w:rPr>
        <w:t>（二）支出预算说明</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sz w:val="28"/>
          <w:szCs w:val="28"/>
        </w:rPr>
        <w:t>2017</w:t>
      </w:r>
      <w:r w:rsidRPr="000222EA">
        <w:rPr>
          <w:rFonts w:ascii="宋体" w:hAnsi="宋体" w:hint="eastAsia"/>
          <w:sz w:val="28"/>
          <w:szCs w:val="28"/>
        </w:rPr>
        <w:t>年支出总预算</w:t>
      </w:r>
      <w:r w:rsidRPr="000222EA">
        <w:rPr>
          <w:rFonts w:ascii="宋体" w:hAnsi="宋体"/>
          <w:sz w:val="28"/>
          <w:szCs w:val="28"/>
        </w:rPr>
        <w:t>782.35</w:t>
      </w:r>
      <w:r w:rsidRPr="000222EA">
        <w:rPr>
          <w:rFonts w:ascii="宋体" w:hAnsi="宋体" w:hint="eastAsia"/>
          <w:sz w:val="28"/>
          <w:szCs w:val="28"/>
        </w:rPr>
        <w:t>万元，</w:t>
      </w:r>
      <w:r w:rsidRPr="00531929">
        <w:rPr>
          <w:rFonts w:ascii="宋体" w:hAnsi="宋体" w:hint="eastAsia"/>
          <w:sz w:val="28"/>
          <w:szCs w:val="28"/>
        </w:rPr>
        <w:t>同比减少</w:t>
      </w:r>
      <w:r w:rsidRPr="00531929">
        <w:rPr>
          <w:rFonts w:ascii="宋体" w:hAnsi="宋体"/>
          <w:sz w:val="28"/>
          <w:szCs w:val="28"/>
        </w:rPr>
        <w:t>144.92</w:t>
      </w:r>
      <w:r w:rsidRPr="00531929">
        <w:rPr>
          <w:rFonts w:ascii="宋体" w:hAnsi="宋体" w:hint="eastAsia"/>
          <w:sz w:val="28"/>
          <w:szCs w:val="28"/>
        </w:rPr>
        <w:t>万元，同比下降</w:t>
      </w:r>
      <w:r w:rsidRPr="00531929">
        <w:rPr>
          <w:rFonts w:ascii="宋体" w:hAnsi="宋体"/>
          <w:sz w:val="28"/>
          <w:szCs w:val="28"/>
        </w:rPr>
        <w:t>15.63%</w:t>
      </w:r>
      <w:r w:rsidRPr="00531929">
        <w:rPr>
          <w:rFonts w:ascii="宋体" w:hAnsi="宋体" w:hint="eastAsia"/>
          <w:sz w:val="28"/>
          <w:szCs w:val="28"/>
        </w:rPr>
        <w:t>。其中：基本支出</w:t>
      </w:r>
      <w:r w:rsidRPr="00531929">
        <w:rPr>
          <w:rFonts w:ascii="宋体" w:hAnsi="宋体"/>
          <w:sz w:val="28"/>
          <w:szCs w:val="28"/>
        </w:rPr>
        <w:t>579.2</w:t>
      </w:r>
      <w:r w:rsidRPr="00531929">
        <w:rPr>
          <w:rFonts w:ascii="宋体" w:hAnsi="宋体" w:hint="eastAsia"/>
          <w:sz w:val="28"/>
          <w:szCs w:val="28"/>
        </w:rPr>
        <w:t>万元</w:t>
      </w:r>
      <w:r w:rsidRPr="000222EA">
        <w:rPr>
          <w:rFonts w:ascii="宋体" w:hAnsi="宋体" w:hint="eastAsia"/>
          <w:sz w:val="28"/>
          <w:szCs w:val="28"/>
        </w:rPr>
        <w:t>，占支出总预算的</w:t>
      </w:r>
      <w:r w:rsidRPr="000222EA">
        <w:rPr>
          <w:rFonts w:ascii="宋体" w:hAnsi="宋体"/>
          <w:sz w:val="28"/>
          <w:szCs w:val="28"/>
        </w:rPr>
        <w:t>74.03%</w:t>
      </w:r>
      <w:r w:rsidRPr="000222EA">
        <w:rPr>
          <w:rFonts w:ascii="宋体" w:hAnsi="宋体" w:hint="eastAsia"/>
          <w:sz w:val="28"/>
          <w:szCs w:val="28"/>
        </w:rPr>
        <w:t>，同比减少</w:t>
      </w:r>
      <w:r w:rsidRPr="000222EA">
        <w:rPr>
          <w:rFonts w:ascii="宋体" w:hAnsi="宋体"/>
          <w:sz w:val="28"/>
          <w:szCs w:val="28"/>
        </w:rPr>
        <w:t>164.57</w:t>
      </w:r>
      <w:r w:rsidRPr="000222EA">
        <w:rPr>
          <w:rFonts w:ascii="宋体" w:hAnsi="宋体" w:hint="eastAsia"/>
          <w:sz w:val="28"/>
          <w:szCs w:val="28"/>
        </w:rPr>
        <w:t>万元，下降</w:t>
      </w:r>
      <w:r w:rsidRPr="000222EA">
        <w:rPr>
          <w:rFonts w:ascii="宋体" w:hAnsi="宋体"/>
          <w:sz w:val="28"/>
          <w:szCs w:val="28"/>
        </w:rPr>
        <w:t>22.13%</w:t>
      </w:r>
      <w:r w:rsidRPr="000222EA">
        <w:rPr>
          <w:rFonts w:ascii="宋体" w:hAnsi="宋体" w:hint="eastAsia"/>
          <w:sz w:val="28"/>
          <w:szCs w:val="28"/>
        </w:rPr>
        <w:t>；项目支出</w:t>
      </w:r>
      <w:r w:rsidRPr="000222EA">
        <w:rPr>
          <w:rFonts w:ascii="宋体" w:hAnsi="宋体"/>
          <w:sz w:val="28"/>
          <w:szCs w:val="28"/>
        </w:rPr>
        <w:t>203.15</w:t>
      </w:r>
      <w:r w:rsidRPr="000222EA">
        <w:rPr>
          <w:rFonts w:ascii="宋体" w:hAnsi="宋体" w:hint="eastAsia"/>
          <w:sz w:val="28"/>
          <w:szCs w:val="28"/>
        </w:rPr>
        <w:t>万元，占支出总预算的</w:t>
      </w:r>
      <w:r w:rsidRPr="000222EA">
        <w:rPr>
          <w:rFonts w:ascii="宋体" w:hAnsi="宋体"/>
          <w:sz w:val="28"/>
          <w:szCs w:val="28"/>
        </w:rPr>
        <w:t>25.97%</w:t>
      </w:r>
      <w:r>
        <w:rPr>
          <w:rFonts w:ascii="宋体" w:hAnsi="宋体" w:hint="eastAsia"/>
          <w:sz w:val="28"/>
          <w:szCs w:val="28"/>
        </w:rPr>
        <w:t>，</w:t>
      </w:r>
      <w:r w:rsidRPr="000222EA">
        <w:rPr>
          <w:rFonts w:ascii="宋体" w:hAnsi="宋体" w:hint="eastAsia"/>
          <w:sz w:val="28"/>
          <w:szCs w:val="28"/>
        </w:rPr>
        <w:t>同比增加</w:t>
      </w:r>
      <w:r w:rsidRPr="000222EA">
        <w:rPr>
          <w:rFonts w:ascii="宋体" w:hAnsi="宋体"/>
          <w:sz w:val="28"/>
          <w:szCs w:val="28"/>
        </w:rPr>
        <w:t>19.65</w:t>
      </w:r>
      <w:r w:rsidRPr="000222EA">
        <w:rPr>
          <w:rFonts w:ascii="宋体" w:hAnsi="宋体" w:hint="eastAsia"/>
          <w:sz w:val="28"/>
          <w:szCs w:val="28"/>
        </w:rPr>
        <w:t>万元，增长</w:t>
      </w:r>
      <w:r w:rsidRPr="000222EA">
        <w:rPr>
          <w:rFonts w:ascii="宋体" w:hAnsi="宋体"/>
          <w:sz w:val="28"/>
          <w:szCs w:val="28"/>
        </w:rPr>
        <w:t>10.71%</w:t>
      </w:r>
      <w:r w:rsidRPr="000222EA">
        <w:rPr>
          <w:rFonts w:ascii="宋体" w:hAnsi="宋体" w:hint="eastAsia"/>
          <w:sz w:val="28"/>
          <w:szCs w:val="28"/>
        </w:rPr>
        <w:t>。</w:t>
      </w:r>
      <w:r>
        <w:rPr>
          <w:rFonts w:ascii="宋体" w:hAnsi="宋体" w:hint="eastAsia"/>
          <w:sz w:val="28"/>
          <w:szCs w:val="28"/>
        </w:rPr>
        <w:t>基本支出减少的主要原因是没有了退休人员的退休费及</w:t>
      </w:r>
      <w:r w:rsidRPr="000222EA">
        <w:rPr>
          <w:rFonts w:ascii="宋体" w:hAnsi="宋体" w:hint="eastAsia"/>
          <w:sz w:val="28"/>
          <w:szCs w:val="28"/>
        </w:rPr>
        <w:t>机关事业单位基本养老保险的职业年金单位负担部分</w:t>
      </w:r>
      <w:r>
        <w:rPr>
          <w:rFonts w:ascii="宋体" w:hAnsi="宋体" w:hint="eastAsia"/>
          <w:sz w:val="28"/>
          <w:szCs w:val="28"/>
        </w:rPr>
        <w:t>，项目支出由于司法业务的开展略有增加</w:t>
      </w:r>
      <w:r w:rsidRPr="000222EA">
        <w:rPr>
          <w:rFonts w:ascii="宋体" w:hAnsi="宋体" w:hint="eastAsia"/>
          <w:sz w:val="28"/>
          <w:szCs w:val="28"/>
        </w:rPr>
        <w:t>。</w:t>
      </w:r>
    </w:p>
    <w:p w:rsidR="00A61D2C" w:rsidRPr="000222EA" w:rsidRDefault="00A61D2C" w:rsidP="008606B4">
      <w:pPr>
        <w:pStyle w:val="ListParagraph"/>
        <w:numPr>
          <w:ilvl w:val="0"/>
          <w:numId w:val="2"/>
        </w:numPr>
        <w:autoSpaceDE w:val="0"/>
        <w:autoSpaceDN w:val="0"/>
        <w:adjustRightInd w:val="0"/>
        <w:ind w:firstLineChars="0"/>
        <w:jc w:val="left"/>
        <w:rPr>
          <w:rFonts w:ascii="宋体" w:cs="仿宋_GB2312"/>
          <w:b/>
          <w:kern w:val="0"/>
          <w:sz w:val="28"/>
          <w:szCs w:val="28"/>
        </w:rPr>
      </w:pPr>
      <w:r w:rsidRPr="000222EA">
        <w:rPr>
          <w:rFonts w:ascii="宋体" w:hAnsi="宋体" w:cs="仿宋_GB2312" w:hint="eastAsia"/>
          <w:b/>
          <w:kern w:val="0"/>
          <w:sz w:val="28"/>
          <w:szCs w:val="28"/>
        </w:rPr>
        <w:t>按支出功能分类科目划分，共分为</w:t>
      </w:r>
      <w:r>
        <w:rPr>
          <w:rFonts w:ascii="宋体" w:hAnsi="宋体" w:cs="仿宋_GB2312" w:hint="eastAsia"/>
          <w:b/>
          <w:kern w:val="0"/>
          <w:sz w:val="28"/>
          <w:szCs w:val="28"/>
        </w:rPr>
        <w:t>三</w:t>
      </w:r>
      <w:r w:rsidRPr="000222EA">
        <w:rPr>
          <w:rFonts w:ascii="宋体" w:hAnsi="宋体" w:cs="仿宋_GB2312" w:hint="eastAsia"/>
          <w:b/>
          <w:kern w:val="0"/>
          <w:sz w:val="28"/>
          <w:szCs w:val="28"/>
        </w:rPr>
        <w:t>类，其中：</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公共安全支出类科目支出预算</w:t>
      </w:r>
      <w:r w:rsidRPr="000222EA">
        <w:rPr>
          <w:rFonts w:ascii="宋体" w:hAnsi="宋体"/>
          <w:sz w:val="28"/>
          <w:szCs w:val="28"/>
        </w:rPr>
        <w:t>712.25</w:t>
      </w:r>
      <w:r w:rsidRPr="000222EA">
        <w:rPr>
          <w:rFonts w:ascii="宋体" w:hAnsi="宋体" w:hint="eastAsia"/>
          <w:sz w:val="28"/>
          <w:szCs w:val="28"/>
        </w:rPr>
        <w:t>万元，占支出总预算的</w:t>
      </w:r>
      <w:r w:rsidRPr="000222EA">
        <w:rPr>
          <w:rFonts w:ascii="宋体" w:hAnsi="宋体"/>
          <w:sz w:val="28"/>
          <w:szCs w:val="28"/>
        </w:rPr>
        <w:t>91.04%</w:t>
      </w:r>
      <w:r w:rsidRPr="000222EA">
        <w:rPr>
          <w:rFonts w:ascii="宋体" w:hAnsi="宋体" w:hint="eastAsia"/>
          <w:sz w:val="28"/>
          <w:szCs w:val="28"/>
        </w:rPr>
        <w:t>，同比减少</w:t>
      </w:r>
      <w:r w:rsidRPr="000222EA">
        <w:rPr>
          <w:rFonts w:ascii="宋体" w:hAnsi="宋体"/>
          <w:sz w:val="28"/>
          <w:szCs w:val="28"/>
        </w:rPr>
        <w:t>140.29</w:t>
      </w:r>
      <w:r w:rsidRPr="000222EA">
        <w:rPr>
          <w:rFonts w:ascii="宋体" w:hAnsi="宋体" w:hint="eastAsia"/>
          <w:sz w:val="28"/>
          <w:szCs w:val="28"/>
        </w:rPr>
        <w:t>万元，下降</w:t>
      </w:r>
      <w:r w:rsidRPr="000222EA">
        <w:rPr>
          <w:rFonts w:ascii="宋体" w:hAnsi="宋体"/>
          <w:sz w:val="28"/>
          <w:szCs w:val="28"/>
        </w:rPr>
        <w:t>16.46%</w:t>
      </w:r>
      <w:r w:rsidRPr="000222EA">
        <w:rPr>
          <w:rFonts w:ascii="宋体" w:hAnsi="宋体" w:hint="eastAsia"/>
          <w:sz w:val="28"/>
          <w:szCs w:val="28"/>
        </w:rPr>
        <w:t>；</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医疗卫生与计划生育类支出预算</w:t>
      </w:r>
      <w:r w:rsidRPr="000222EA">
        <w:rPr>
          <w:rFonts w:ascii="宋体" w:hAnsi="宋体"/>
          <w:sz w:val="28"/>
          <w:szCs w:val="28"/>
        </w:rPr>
        <w:t>27.6</w:t>
      </w:r>
      <w:r w:rsidRPr="000222EA">
        <w:rPr>
          <w:rFonts w:ascii="宋体" w:hAnsi="宋体" w:hint="eastAsia"/>
          <w:sz w:val="28"/>
          <w:szCs w:val="28"/>
        </w:rPr>
        <w:t>万，占支出总预算的</w:t>
      </w:r>
      <w:r w:rsidRPr="000222EA">
        <w:rPr>
          <w:rFonts w:ascii="宋体" w:hAnsi="宋体"/>
          <w:sz w:val="28"/>
          <w:szCs w:val="28"/>
        </w:rPr>
        <w:t>3.53%</w:t>
      </w:r>
      <w:r w:rsidRPr="000222EA">
        <w:rPr>
          <w:rFonts w:ascii="宋体" w:hAnsi="宋体" w:hint="eastAsia"/>
          <w:sz w:val="28"/>
          <w:szCs w:val="28"/>
        </w:rPr>
        <w:t>，同比减少</w:t>
      </w:r>
      <w:r w:rsidRPr="000222EA">
        <w:rPr>
          <w:rFonts w:ascii="宋体" w:hAnsi="宋体"/>
          <w:sz w:val="28"/>
          <w:szCs w:val="28"/>
        </w:rPr>
        <w:t>1.87</w:t>
      </w:r>
      <w:r w:rsidRPr="000222EA">
        <w:rPr>
          <w:rFonts w:ascii="宋体" w:hAnsi="宋体" w:hint="eastAsia"/>
          <w:sz w:val="28"/>
          <w:szCs w:val="28"/>
        </w:rPr>
        <w:t>万元，下降</w:t>
      </w:r>
      <w:r w:rsidRPr="000222EA">
        <w:rPr>
          <w:rFonts w:ascii="宋体" w:hAnsi="宋体"/>
          <w:sz w:val="28"/>
          <w:szCs w:val="28"/>
        </w:rPr>
        <w:t>6.35%</w:t>
      </w:r>
      <w:r w:rsidRPr="000222EA">
        <w:rPr>
          <w:rFonts w:ascii="宋体" w:hAnsi="宋体" w:hint="eastAsia"/>
          <w:sz w:val="28"/>
          <w:szCs w:val="28"/>
        </w:rPr>
        <w:t>；</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住房保障支出类科目支出预算</w:t>
      </w:r>
      <w:r w:rsidRPr="000222EA">
        <w:rPr>
          <w:rFonts w:ascii="宋体" w:hAnsi="宋体"/>
          <w:sz w:val="28"/>
          <w:szCs w:val="28"/>
        </w:rPr>
        <w:t>42.5</w:t>
      </w:r>
      <w:r w:rsidRPr="000222EA">
        <w:rPr>
          <w:rFonts w:ascii="宋体" w:hAnsi="宋体" w:hint="eastAsia"/>
          <w:sz w:val="28"/>
          <w:szCs w:val="28"/>
        </w:rPr>
        <w:t>万元，占支出总预算的</w:t>
      </w:r>
      <w:r w:rsidRPr="000222EA">
        <w:rPr>
          <w:rFonts w:ascii="宋体" w:hAnsi="宋体"/>
          <w:sz w:val="28"/>
          <w:szCs w:val="28"/>
        </w:rPr>
        <w:t>5.43%</w:t>
      </w:r>
      <w:r w:rsidRPr="000222EA">
        <w:rPr>
          <w:rFonts w:ascii="宋体" w:hAnsi="宋体" w:hint="eastAsia"/>
          <w:sz w:val="28"/>
          <w:szCs w:val="28"/>
        </w:rPr>
        <w:t>，同比减少</w:t>
      </w:r>
      <w:r w:rsidRPr="000222EA">
        <w:rPr>
          <w:rFonts w:ascii="宋体" w:hAnsi="宋体"/>
          <w:sz w:val="28"/>
          <w:szCs w:val="28"/>
        </w:rPr>
        <w:t>2.7</w:t>
      </w:r>
      <w:r>
        <w:rPr>
          <w:rFonts w:ascii="宋体" w:hAnsi="宋体"/>
          <w:sz w:val="28"/>
          <w:szCs w:val="28"/>
        </w:rPr>
        <w:t>6</w:t>
      </w:r>
      <w:r w:rsidRPr="000222EA">
        <w:rPr>
          <w:rFonts w:ascii="宋体" w:hAnsi="宋体" w:hint="eastAsia"/>
          <w:sz w:val="28"/>
          <w:szCs w:val="28"/>
        </w:rPr>
        <w:t>万元，下降</w:t>
      </w:r>
      <w:r w:rsidRPr="000222EA">
        <w:rPr>
          <w:rFonts w:ascii="宋体" w:hAnsi="宋体"/>
          <w:sz w:val="28"/>
          <w:szCs w:val="28"/>
        </w:rPr>
        <w:t>6.0</w:t>
      </w:r>
      <w:r>
        <w:rPr>
          <w:rFonts w:ascii="宋体" w:hAnsi="宋体"/>
          <w:sz w:val="28"/>
          <w:szCs w:val="28"/>
        </w:rPr>
        <w:t>9</w:t>
      </w:r>
      <w:r w:rsidRPr="000222EA">
        <w:rPr>
          <w:rFonts w:ascii="宋体" w:hAnsi="宋体"/>
          <w:sz w:val="28"/>
          <w:szCs w:val="28"/>
        </w:rPr>
        <w:t>%</w:t>
      </w:r>
      <w:r w:rsidRPr="000222EA">
        <w:rPr>
          <w:rFonts w:ascii="宋体" w:hAnsi="宋体" w:hint="eastAsia"/>
          <w:sz w:val="28"/>
          <w:szCs w:val="28"/>
        </w:rPr>
        <w:t>。</w:t>
      </w:r>
    </w:p>
    <w:p w:rsidR="00A61D2C" w:rsidRPr="000222EA" w:rsidRDefault="00A61D2C" w:rsidP="00EF1D9E">
      <w:pPr>
        <w:autoSpaceDE w:val="0"/>
        <w:autoSpaceDN w:val="0"/>
        <w:adjustRightInd w:val="0"/>
        <w:ind w:firstLineChars="200" w:firstLine="31680"/>
        <w:jc w:val="left"/>
        <w:rPr>
          <w:rFonts w:ascii="宋体"/>
          <w:b/>
          <w:sz w:val="28"/>
          <w:szCs w:val="28"/>
        </w:rPr>
      </w:pPr>
      <w:r w:rsidRPr="000222EA">
        <w:rPr>
          <w:rFonts w:ascii="宋体" w:hAnsi="宋体"/>
          <w:b/>
          <w:sz w:val="28"/>
          <w:szCs w:val="28"/>
        </w:rPr>
        <w:t>2</w:t>
      </w:r>
      <w:r w:rsidRPr="000222EA">
        <w:rPr>
          <w:rFonts w:ascii="宋体" w:hAnsi="宋体" w:hint="eastAsia"/>
          <w:b/>
          <w:sz w:val="28"/>
          <w:szCs w:val="28"/>
        </w:rPr>
        <w:t>、按支出结构分类划分，分为基本支出预算和项目支出预算，其中：</w:t>
      </w:r>
    </w:p>
    <w:p w:rsidR="00A61D2C" w:rsidRPr="000222EA" w:rsidRDefault="00A61D2C" w:rsidP="00EF1D9E">
      <w:pPr>
        <w:autoSpaceDE w:val="0"/>
        <w:autoSpaceDN w:val="0"/>
        <w:adjustRightInd w:val="0"/>
        <w:ind w:firstLineChars="200" w:firstLine="31680"/>
        <w:jc w:val="left"/>
        <w:rPr>
          <w:rFonts w:ascii="宋体"/>
          <w:sz w:val="28"/>
          <w:szCs w:val="28"/>
        </w:rPr>
      </w:pPr>
      <w:r>
        <w:rPr>
          <w:rFonts w:ascii="宋体" w:hAnsi="宋体" w:hint="eastAsia"/>
          <w:b/>
          <w:sz w:val="28"/>
          <w:szCs w:val="28"/>
        </w:rPr>
        <w:t>（</w:t>
      </w:r>
      <w:r>
        <w:rPr>
          <w:rFonts w:ascii="宋体" w:hAnsi="宋体"/>
          <w:b/>
          <w:sz w:val="28"/>
          <w:szCs w:val="28"/>
        </w:rPr>
        <w:t>1</w:t>
      </w:r>
      <w:r>
        <w:rPr>
          <w:rFonts w:ascii="宋体" w:hAnsi="宋体" w:hint="eastAsia"/>
          <w:b/>
          <w:sz w:val="28"/>
          <w:szCs w:val="28"/>
        </w:rPr>
        <w:t>）</w:t>
      </w:r>
      <w:r w:rsidRPr="000222EA">
        <w:rPr>
          <w:rFonts w:ascii="宋体" w:hAnsi="宋体" w:hint="eastAsia"/>
          <w:b/>
          <w:sz w:val="28"/>
          <w:szCs w:val="28"/>
        </w:rPr>
        <w:t>基本支出预算</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基本支出</w:t>
      </w:r>
      <w:r w:rsidRPr="000222EA">
        <w:rPr>
          <w:rFonts w:ascii="宋体" w:hAnsi="宋体"/>
          <w:sz w:val="28"/>
          <w:szCs w:val="28"/>
        </w:rPr>
        <w:t>579.2</w:t>
      </w:r>
      <w:r w:rsidRPr="000222EA">
        <w:rPr>
          <w:rFonts w:ascii="宋体" w:hAnsi="宋体" w:hint="eastAsia"/>
          <w:sz w:val="28"/>
          <w:szCs w:val="28"/>
        </w:rPr>
        <w:t>万元，占支出总预算的</w:t>
      </w:r>
      <w:r w:rsidRPr="000222EA">
        <w:rPr>
          <w:rFonts w:ascii="宋体" w:hAnsi="宋体"/>
          <w:sz w:val="28"/>
          <w:szCs w:val="28"/>
        </w:rPr>
        <w:t>74.03%</w:t>
      </w:r>
      <w:r w:rsidRPr="000222EA">
        <w:rPr>
          <w:rFonts w:ascii="宋体" w:hAnsi="宋体" w:hint="eastAsia"/>
          <w:sz w:val="28"/>
          <w:szCs w:val="28"/>
        </w:rPr>
        <w:t>，同比减少</w:t>
      </w:r>
      <w:r w:rsidRPr="000222EA">
        <w:rPr>
          <w:rFonts w:ascii="宋体" w:hAnsi="宋体"/>
          <w:sz w:val="28"/>
          <w:szCs w:val="28"/>
        </w:rPr>
        <w:t>164.57</w:t>
      </w:r>
      <w:r w:rsidRPr="000222EA">
        <w:rPr>
          <w:rFonts w:ascii="宋体" w:hAnsi="宋体" w:hint="eastAsia"/>
          <w:sz w:val="28"/>
          <w:szCs w:val="28"/>
        </w:rPr>
        <w:t>万元，下降</w:t>
      </w:r>
      <w:r w:rsidRPr="000222EA">
        <w:rPr>
          <w:rFonts w:ascii="宋体" w:hAnsi="宋体"/>
          <w:sz w:val="28"/>
          <w:szCs w:val="28"/>
        </w:rPr>
        <w:t>22.13%</w:t>
      </w:r>
      <w:r w:rsidRPr="000222EA">
        <w:rPr>
          <w:rFonts w:ascii="宋体" w:hAnsi="宋体" w:hint="eastAsia"/>
          <w:sz w:val="28"/>
          <w:szCs w:val="28"/>
        </w:rPr>
        <w:t>。其中：</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工资福利支出预算</w:t>
      </w:r>
      <w:r w:rsidRPr="000222EA">
        <w:rPr>
          <w:rFonts w:ascii="宋体" w:hAnsi="宋体"/>
          <w:sz w:val="28"/>
          <w:szCs w:val="28"/>
        </w:rPr>
        <w:t>443.6</w:t>
      </w:r>
      <w:r w:rsidRPr="000222EA">
        <w:rPr>
          <w:rFonts w:ascii="宋体" w:hAnsi="宋体" w:hint="eastAsia"/>
          <w:sz w:val="28"/>
          <w:szCs w:val="28"/>
        </w:rPr>
        <w:t>万元；占基本支出预算</w:t>
      </w:r>
      <w:r>
        <w:rPr>
          <w:rFonts w:ascii="宋体" w:hAnsi="宋体"/>
          <w:sz w:val="28"/>
          <w:szCs w:val="28"/>
        </w:rPr>
        <w:t>76.59</w:t>
      </w:r>
      <w:r w:rsidRPr="000222EA">
        <w:rPr>
          <w:rFonts w:ascii="宋体" w:hAnsi="宋体"/>
          <w:sz w:val="28"/>
          <w:szCs w:val="28"/>
        </w:rPr>
        <w:t>%</w:t>
      </w:r>
      <w:r w:rsidRPr="000222EA">
        <w:rPr>
          <w:rFonts w:ascii="宋体" w:hAnsi="宋体" w:hint="eastAsia"/>
          <w:sz w:val="28"/>
          <w:szCs w:val="28"/>
        </w:rPr>
        <w:t>，同比减少</w:t>
      </w:r>
      <w:r>
        <w:rPr>
          <w:rFonts w:ascii="宋体" w:hAnsi="宋体"/>
          <w:sz w:val="28"/>
          <w:szCs w:val="28"/>
        </w:rPr>
        <w:t>66.26</w:t>
      </w:r>
      <w:r w:rsidRPr="000222EA">
        <w:rPr>
          <w:rFonts w:ascii="宋体" w:hAnsi="宋体" w:hint="eastAsia"/>
          <w:sz w:val="28"/>
          <w:szCs w:val="28"/>
        </w:rPr>
        <w:t>万元，下降</w:t>
      </w:r>
      <w:r>
        <w:rPr>
          <w:rFonts w:ascii="宋体" w:hAnsi="宋体"/>
          <w:sz w:val="28"/>
          <w:szCs w:val="28"/>
        </w:rPr>
        <w:t>13</w:t>
      </w:r>
      <w:r w:rsidRPr="000222EA">
        <w:rPr>
          <w:rFonts w:ascii="宋体" w:hAnsi="宋体"/>
          <w:sz w:val="28"/>
          <w:szCs w:val="28"/>
        </w:rPr>
        <w:t>%</w:t>
      </w:r>
      <w:r w:rsidRPr="000222EA">
        <w:rPr>
          <w:rFonts w:ascii="宋体" w:hAnsi="宋体" w:hint="eastAsia"/>
          <w:sz w:val="28"/>
          <w:szCs w:val="28"/>
        </w:rPr>
        <w:t>。</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商品和服务支出预算</w:t>
      </w:r>
      <w:r w:rsidRPr="000222EA">
        <w:rPr>
          <w:rFonts w:ascii="宋体" w:hAnsi="宋体"/>
          <w:sz w:val="28"/>
          <w:szCs w:val="28"/>
        </w:rPr>
        <w:t>93.09</w:t>
      </w:r>
      <w:r w:rsidRPr="000222EA">
        <w:rPr>
          <w:rFonts w:ascii="宋体" w:hAnsi="宋体" w:hint="eastAsia"/>
          <w:sz w:val="28"/>
          <w:szCs w:val="28"/>
        </w:rPr>
        <w:t>万元；占基本支出预算</w:t>
      </w:r>
      <w:r>
        <w:rPr>
          <w:rFonts w:ascii="宋体" w:hAnsi="宋体"/>
          <w:sz w:val="28"/>
          <w:szCs w:val="28"/>
        </w:rPr>
        <w:t>16.07</w:t>
      </w:r>
      <w:r w:rsidRPr="000222EA">
        <w:rPr>
          <w:rFonts w:ascii="宋体" w:hAnsi="宋体"/>
          <w:sz w:val="28"/>
          <w:szCs w:val="28"/>
        </w:rPr>
        <w:t>%</w:t>
      </w:r>
      <w:r w:rsidRPr="000222EA">
        <w:rPr>
          <w:rFonts w:ascii="宋体" w:hAnsi="宋体" w:hint="eastAsia"/>
          <w:sz w:val="28"/>
          <w:szCs w:val="28"/>
        </w:rPr>
        <w:t>，同比增加</w:t>
      </w:r>
      <w:r w:rsidRPr="000222EA">
        <w:rPr>
          <w:rFonts w:ascii="宋体" w:hAnsi="宋体"/>
          <w:sz w:val="28"/>
          <w:szCs w:val="28"/>
        </w:rPr>
        <w:t>57.52</w:t>
      </w:r>
      <w:r w:rsidRPr="000222EA">
        <w:rPr>
          <w:rFonts w:ascii="宋体" w:hAnsi="宋体" w:hint="eastAsia"/>
          <w:sz w:val="28"/>
          <w:szCs w:val="28"/>
        </w:rPr>
        <w:t>万元，增长</w:t>
      </w:r>
      <w:r w:rsidRPr="000222EA">
        <w:rPr>
          <w:rFonts w:ascii="宋体" w:hAnsi="宋体"/>
          <w:sz w:val="28"/>
          <w:szCs w:val="28"/>
        </w:rPr>
        <w:t>161.71%</w:t>
      </w:r>
      <w:r w:rsidRPr="000222EA">
        <w:rPr>
          <w:rFonts w:ascii="宋体" w:hAnsi="宋体" w:hint="eastAsia"/>
          <w:sz w:val="28"/>
          <w:szCs w:val="28"/>
        </w:rPr>
        <w:t>。</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对个人和家庭的补助支出预算</w:t>
      </w:r>
      <w:r w:rsidRPr="000222EA">
        <w:rPr>
          <w:rFonts w:ascii="宋体" w:hAnsi="宋体"/>
          <w:sz w:val="28"/>
          <w:szCs w:val="28"/>
        </w:rPr>
        <w:t>42.5</w:t>
      </w:r>
      <w:r w:rsidRPr="000222EA">
        <w:rPr>
          <w:rFonts w:ascii="宋体" w:hAnsi="宋体" w:hint="eastAsia"/>
          <w:sz w:val="28"/>
          <w:szCs w:val="28"/>
        </w:rPr>
        <w:t>万元；占基本支出预算</w:t>
      </w:r>
      <w:r>
        <w:rPr>
          <w:rFonts w:ascii="宋体" w:hAnsi="宋体"/>
          <w:sz w:val="28"/>
          <w:szCs w:val="28"/>
        </w:rPr>
        <w:t>7.34</w:t>
      </w:r>
      <w:r w:rsidRPr="000222EA">
        <w:rPr>
          <w:rFonts w:ascii="宋体" w:hAnsi="宋体"/>
          <w:sz w:val="28"/>
          <w:szCs w:val="28"/>
        </w:rPr>
        <w:t>%</w:t>
      </w:r>
      <w:r w:rsidRPr="000222EA">
        <w:rPr>
          <w:rFonts w:ascii="宋体" w:hAnsi="宋体" w:hint="eastAsia"/>
          <w:sz w:val="28"/>
          <w:szCs w:val="28"/>
        </w:rPr>
        <w:t>，同比减少</w:t>
      </w:r>
      <w:r>
        <w:rPr>
          <w:rFonts w:ascii="宋体" w:hAnsi="宋体"/>
          <w:sz w:val="28"/>
          <w:szCs w:val="28"/>
        </w:rPr>
        <w:t>155.84</w:t>
      </w:r>
      <w:r w:rsidRPr="000222EA">
        <w:rPr>
          <w:rFonts w:ascii="宋体" w:hAnsi="宋体" w:hint="eastAsia"/>
          <w:sz w:val="28"/>
          <w:szCs w:val="28"/>
        </w:rPr>
        <w:t>万元，下降</w:t>
      </w:r>
      <w:r>
        <w:rPr>
          <w:rFonts w:ascii="宋体" w:hAnsi="宋体"/>
          <w:sz w:val="28"/>
          <w:szCs w:val="28"/>
        </w:rPr>
        <w:t>78.57</w:t>
      </w:r>
      <w:r w:rsidRPr="000222EA">
        <w:rPr>
          <w:rFonts w:ascii="宋体" w:hAnsi="宋体"/>
          <w:sz w:val="28"/>
          <w:szCs w:val="28"/>
        </w:rPr>
        <w:t>%</w:t>
      </w:r>
      <w:r w:rsidRPr="000222EA">
        <w:rPr>
          <w:rFonts w:ascii="宋体" w:hAnsi="宋体" w:hint="eastAsia"/>
          <w:sz w:val="28"/>
          <w:szCs w:val="28"/>
        </w:rPr>
        <w:t>。</w:t>
      </w:r>
    </w:p>
    <w:p w:rsidR="00A61D2C" w:rsidRPr="000222EA" w:rsidRDefault="00A61D2C" w:rsidP="00EF1D9E">
      <w:pPr>
        <w:autoSpaceDE w:val="0"/>
        <w:autoSpaceDN w:val="0"/>
        <w:adjustRightInd w:val="0"/>
        <w:ind w:firstLineChars="200" w:firstLine="31680"/>
        <w:jc w:val="left"/>
        <w:rPr>
          <w:rFonts w:ascii="宋体"/>
          <w:b/>
          <w:sz w:val="28"/>
          <w:szCs w:val="28"/>
        </w:rPr>
      </w:pPr>
      <w:r w:rsidRPr="000222EA">
        <w:rPr>
          <w:rFonts w:ascii="宋体" w:hAnsi="宋体" w:hint="eastAsia"/>
          <w:b/>
          <w:sz w:val="28"/>
          <w:szCs w:val="28"/>
        </w:rPr>
        <w:t>（</w:t>
      </w:r>
      <w:r w:rsidRPr="000222EA">
        <w:rPr>
          <w:rFonts w:ascii="宋体" w:hAnsi="宋体"/>
          <w:b/>
          <w:sz w:val="28"/>
          <w:szCs w:val="28"/>
        </w:rPr>
        <w:t>2</w:t>
      </w:r>
      <w:r w:rsidRPr="000222EA">
        <w:rPr>
          <w:rFonts w:ascii="宋体" w:hAnsi="宋体" w:hint="eastAsia"/>
          <w:b/>
          <w:sz w:val="28"/>
          <w:szCs w:val="28"/>
        </w:rPr>
        <w:t>）项目支出预算</w:t>
      </w:r>
      <w:r w:rsidRPr="000222EA">
        <w:rPr>
          <w:rFonts w:ascii="宋体"/>
          <w:b/>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项目支出</w:t>
      </w:r>
      <w:r w:rsidRPr="000222EA">
        <w:rPr>
          <w:rFonts w:ascii="宋体" w:hAnsi="宋体"/>
          <w:sz w:val="28"/>
          <w:szCs w:val="28"/>
        </w:rPr>
        <w:t>203.15</w:t>
      </w:r>
      <w:r w:rsidRPr="000222EA">
        <w:rPr>
          <w:rFonts w:ascii="宋体" w:hAnsi="宋体" w:hint="eastAsia"/>
          <w:sz w:val="28"/>
          <w:szCs w:val="28"/>
        </w:rPr>
        <w:t>万元，占支出总预算</w:t>
      </w:r>
      <w:r w:rsidRPr="000222EA">
        <w:rPr>
          <w:rFonts w:ascii="宋体" w:hAnsi="宋体"/>
          <w:sz w:val="28"/>
          <w:szCs w:val="28"/>
        </w:rPr>
        <w:t>25.97%</w:t>
      </w:r>
      <w:r w:rsidRPr="000222EA">
        <w:rPr>
          <w:rFonts w:ascii="宋体" w:hAnsi="宋体" w:hint="eastAsia"/>
          <w:sz w:val="28"/>
          <w:szCs w:val="28"/>
        </w:rPr>
        <w:t>，同比增加</w:t>
      </w:r>
      <w:r w:rsidRPr="000222EA">
        <w:rPr>
          <w:rFonts w:ascii="宋体" w:hAnsi="宋体"/>
          <w:sz w:val="28"/>
          <w:szCs w:val="28"/>
        </w:rPr>
        <w:t>19.65</w:t>
      </w:r>
      <w:r w:rsidRPr="000222EA">
        <w:rPr>
          <w:rFonts w:ascii="宋体" w:hAnsi="宋体" w:hint="eastAsia"/>
          <w:sz w:val="28"/>
          <w:szCs w:val="28"/>
        </w:rPr>
        <w:t>万元，增长</w:t>
      </w:r>
      <w:r w:rsidRPr="000222EA">
        <w:rPr>
          <w:rFonts w:ascii="宋体" w:hAnsi="宋体"/>
          <w:sz w:val="28"/>
          <w:szCs w:val="28"/>
        </w:rPr>
        <w:t>10</w:t>
      </w:r>
      <w:r>
        <w:rPr>
          <w:rFonts w:ascii="宋体" w:hAnsi="宋体"/>
          <w:sz w:val="28"/>
          <w:szCs w:val="28"/>
        </w:rPr>
        <w:t>.71</w:t>
      </w:r>
      <w:r w:rsidRPr="000222EA">
        <w:rPr>
          <w:rFonts w:ascii="宋体" w:hAnsi="宋体"/>
          <w:sz w:val="28"/>
          <w:szCs w:val="28"/>
        </w:rPr>
        <w:t>%</w:t>
      </w:r>
      <w:r w:rsidRPr="000222EA">
        <w:rPr>
          <w:rFonts w:ascii="宋体" w:hAnsi="宋体" w:hint="eastAsia"/>
          <w:sz w:val="28"/>
          <w:szCs w:val="28"/>
        </w:rPr>
        <w:t>。其中：</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工资福利支出预算</w:t>
      </w:r>
      <w:r w:rsidRPr="000222EA">
        <w:rPr>
          <w:rFonts w:ascii="宋体" w:hAnsi="宋体"/>
          <w:sz w:val="28"/>
          <w:szCs w:val="28"/>
        </w:rPr>
        <w:t>44.89</w:t>
      </w:r>
      <w:r w:rsidRPr="000222EA">
        <w:rPr>
          <w:rFonts w:ascii="宋体" w:hAnsi="宋体" w:hint="eastAsia"/>
          <w:sz w:val="28"/>
          <w:szCs w:val="28"/>
        </w:rPr>
        <w:t>万元；占项目支出预算的</w:t>
      </w:r>
      <w:r w:rsidRPr="000222EA">
        <w:rPr>
          <w:rFonts w:ascii="宋体" w:hAnsi="宋体"/>
          <w:sz w:val="28"/>
          <w:szCs w:val="28"/>
        </w:rPr>
        <w:t>22.1%</w:t>
      </w:r>
      <w:r w:rsidRPr="000222EA">
        <w:rPr>
          <w:rFonts w:ascii="宋体" w:hAnsi="宋体" w:hint="eastAsia"/>
          <w:sz w:val="28"/>
          <w:szCs w:val="28"/>
        </w:rPr>
        <w:t>；</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商品和服务支出预算</w:t>
      </w:r>
      <w:r w:rsidRPr="000222EA">
        <w:rPr>
          <w:rFonts w:ascii="宋体" w:hAnsi="宋体"/>
          <w:sz w:val="28"/>
          <w:szCs w:val="28"/>
        </w:rPr>
        <w:t>158.26</w:t>
      </w:r>
      <w:r w:rsidRPr="000222EA">
        <w:rPr>
          <w:rFonts w:ascii="宋体" w:hAnsi="宋体" w:hint="eastAsia"/>
          <w:sz w:val="28"/>
          <w:szCs w:val="28"/>
        </w:rPr>
        <w:t>万元；占项目支出预算的</w:t>
      </w:r>
      <w:r w:rsidRPr="000222EA">
        <w:rPr>
          <w:rFonts w:ascii="宋体" w:hAnsi="宋体"/>
          <w:sz w:val="28"/>
          <w:szCs w:val="28"/>
        </w:rPr>
        <w:t>77.9%</w:t>
      </w:r>
      <w:r w:rsidRPr="000222EA">
        <w:rPr>
          <w:rFonts w:ascii="宋体" w:hAnsi="宋体" w:hint="eastAsia"/>
          <w:sz w:val="28"/>
          <w:szCs w:val="28"/>
        </w:rPr>
        <w:t>。</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cs="仿宋_GB2312"/>
          <w:b/>
          <w:kern w:val="0"/>
          <w:sz w:val="28"/>
          <w:szCs w:val="28"/>
        </w:rPr>
      </w:pPr>
      <w:r w:rsidRPr="000222EA">
        <w:rPr>
          <w:rFonts w:ascii="宋体" w:hAnsi="宋体" w:hint="eastAsia"/>
          <w:b/>
          <w:sz w:val="28"/>
          <w:szCs w:val="28"/>
        </w:rPr>
        <w:t>二、</w:t>
      </w:r>
      <w:r w:rsidRPr="000222EA">
        <w:rPr>
          <w:rFonts w:ascii="宋体" w:hAnsi="宋体"/>
          <w:b/>
          <w:sz w:val="28"/>
          <w:szCs w:val="28"/>
        </w:rPr>
        <w:t xml:space="preserve">2017 </w:t>
      </w:r>
      <w:r w:rsidRPr="000222EA">
        <w:rPr>
          <w:rFonts w:ascii="宋体" w:hAnsi="宋体" w:hint="eastAsia"/>
          <w:b/>
          <w:sz w:val="28"/>
          <w:szCs w:val="28"/>
        </w:rPr>
        <w:t>年度财政拨款支出预算情况</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sz w:val="28"/>
          <w:szCs w:val="28"/>
        </w:rPr>
        <w:t>2017</w:t>
      </w:r>
      <w:r w:rsidRPr="000222EA">
        <w:rPr>
          <w:rFonts w:ascii="宋体" w:hAnsi="宋体" w:hint="eastAsia"/>
          <w:sz w:val="28"/>
          <w:szCs w:val="28"/>
        </w:rPr>
        <w:t>年一般公共预算拨款支出</w:t>
      </w:r>
      <w:r w:rsidRPr="000222EA">
        <w:rPr>
          <w:rFonts w:ascii="宋体" w:hAnsi="宋体"/>
          <w:sz w:val="28"/>
          <w:szCs w:val="28"/>
        </w:rPr>
        <w:t>782.35</w:t>
      </w:r>
      <w:r w:rsidRPr="000222EA">
        <w:rPr>
          <w:rFonts w:ascii="宋体" w:hAnsi="宋体" w:hint="eastAsia"/>
          <w:sz w:val="28"/>
          <w:szCs w:val="28"/>
        </w:rPr>
        <w:t>万元，其中：基本支出</w:t>
      </w:r>
      <w:r w:rsidRPr="000222EA">
        <w:rPr>
          <w:rFonts w:ascii="宋体" w:hAnsi="宋体"/>
          <w:sz w:val="28"/>
          <w:szCs w:val="28"/>
        </w:rPr>
        <w:t>579.2</w:t>
      </w:r>
      <w:r w:rsidRPr="000222EA">
        <w:rPr>
          <w:rFonts w:ascii="宋体" w:hAnsi="宋体" w:hint="eastAsia"/>
          <w:sz w:val="28"/>
          <w:szCs w:val="28"/>
        </w:rPr>
        <w:t>万元，项目支出</w:t>
      </w:r>
      <w:r w:rsidRPr="000222EA">
        <w:rPr>
          <w:rFonts w:ascii="宋体" w:hAnsi="宋体"/>
          <w:sz w:val="28"/>
          <w:szCs w:val="28"/>
        </w:rPr>
        <w:t>203.15</w:t>
      </w:r>
      <w:r w:rsidRPr="000222EA">
        <w:rPr>
          <w:rFonts w:ascii="宋体" w:hAnsi="宋体" w:hint="eastAsia"/>
          <w:sz w:val="28"/>
          <w:szCs w:val="28"/>
        </w:rPr>
        <w:t>万元。具体支出预算如下：</w:t>
      </w:r>
      <w:r w:rsidRPr="000222EA">
        <w:rPr>
          <w:rFonts w:ascii="宋体"/>
          <w:sz w:val="28"/>
          <w:szCs w:val="28"/>
        </w:rPr>
        <w:t> </w:t>
      </w:r>
    </w:p>
    <w:p w:rsidR="00A61D2C" w:rsidRPr="000222EA"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行政运行</w:t>
      </w:r>
      <w:r w:rsidRPr="000222EA">
        <w:rPr>
          <w:rFonts w:ascii="宋体" w:hAnsi="宋体"/>
          <w:sz w:val="28"/>
          <w:szCs w:val="28"/>
        </w:rPr>
        <w:t>509.1</w:t>
      </w:r>
      <w:r w:rsidRPr="000222EA">
        <w:rPr>
          <w:rFonts w:ascii="宋体" w:hAnsi="宋体" w:hint="eastAsia"/>
          <w:sz w:val="28"/>
          <w:szCs w:val="28"/>
        </w:rPr>
        <w:t>万元，全部是基本支出预算。主要用于机关为保证日常运转发生的基本支出。如根据国家规定的基本工资和津补贴标准等安排的人员经费支出、按自治区统一规定的开支标准安排的办公费、印刷费、水电费、培训费、差旅费、会议费等日常公用经费支出。</w:t>
      </w:r>
      <w:r w:rsidRPr="000222EA">
        <w:rPr>
          <w:rFonts w:ascii="宋体"/>
          <w:sz w:val="28"/>
          <w:szCs w:val="28"/>
        </w:rPr>
        <w:t> </w:t>
      </w:r>
    </w:p>
    <w:p w:rsidR="00A61D2C"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一般行政管理事务</w:t>
      </w:r>
      <w:r w:rsidRPr="000222EA">
        <w:rPr>
          <w:rFonts w:ascii="宋体" w:hAnsi="宋体"/>
          <w:sz w:val="28"/>
          <w:szCs w:val="28"/>
        </w:rPr>
        <w:t>57</w:t>
      </w:r>
      <w:r w:rsidRPr="000222EA">
        <w:rPr>
          <w:rFonts w:ascii="宋体" w:hAnsi="宋体" w:hint="eastAsia"/>
          <w:sz w:val="28"/>
          <w:szCs w:val="28"/>
        </w:rPr>
        <w:t>万元，全部是项目支出预算。主要用于选任人民监督员、法制宣传教育经费中的公务员专题教育培训、司法综合楼管护。如选任培训人民监督员相关支出、公务员专题教育培训支出、司法综合楼管护的聘用人员工资、物业管理费、水电费、维修费等等。</w:t>
      </w:r>
    </w:p>
    <w:p w:rsidR="00A61D2C" w:rsidRPr="000066AA" w:rsidRDefault="00A61D2C" w:rsidP="00EF1D9E">
      <w:pPr>
        <w:autoSpaceDE w:val="0"/>
        <w:autoSpaceDN w:val="0"/>
        <w:adjustRightInd w:val="0"/>
        <w:ind w:firstLineChars="200" w:firstLine="31680"/>
        <w:jc w:val="left"/>
        <w:rPr>
          <w:rFonts w:ascii="宋体"/>
          <w:sz w:val="28"/>
          <w:szCs w:val="28"/>
        </w:rPr>
      </w:pPr>
      <w:r>
        <w:rPr>
          <w:rFonts w:ascii="宋体" w:hAnsi="宋体" w:hint="eastAsia"/>
          <w:sz w:val="28"/>
          <w:szCs w:val="28"/>
        </w:rPr>
        <w:t>基层司法业务</w:t>
      </w:r>
      <w:r>
        <w:rPr>
          <w:rFonts w:ascii="宋体" w:hAnsi="宋体"/>
          <w:sz w:val="28"/>
          <w:szCs w:val="28"/>
        </w:rPr>
        <w:t>65.5</w:t>
      </w:r>
      <w:r>
        <w:rPr>
          <w:rFonts w:ascii="宋体" w:hAnsi="宋体" w:hint="eastAsia"/>
          <w:sz w:val="28"/>
          <w:szCs w:val="28"/>
        </w:rPr>
        <w:t>万元，</w:t>
      </w:r>
      <w:r w:rsidRPr="000222EA">
        <w:rPr>
          <w:rFonts w:ascii="宋体" w:hAnsi="宋体" w:hint="eastAsia"/>
          <w:sz w:val="28"/>
          <w:szCs w:val="28"/>
        </w:rPr>
        <w:t>全部是项目支出预算。主要用于</w:t>
      </w:r>
      <w:r w:rsidRPr="000066AA">
        <w:rPr>
          <w:rFonts w:ascii="宋体" w:hAnsi="宋体" w:hint="eastAsia"/>
          <w:sz w:val="28"/>
          <w:szCs w:val="28"/>
        </w:rPr>
        <w:t>做好民间纠纷人民调解工作；做好专业性行业性人民调解工作</w:t>
      </w:r>
      <w:r>
        <w:rPr>
          <w:rFonts w:ascii="宋体" w:hAnsi="宋体" w:hint="eastAsia"/>
          <w:sz w:val="28"/>
          <w:szCs w:val="28"/>
        </w:rPr>
        <w:t>、</w:t>
      </w:r>
      <w:r w:rsidRPr="000066AA">
        <w:rPr>
          <w:rFonts w:ascii="宋体" w:hAnsi="宋体" w:hint="eastAsia"/>
          <w:sz w:val="28"/>
          <w:szCs w:val="28"/>
        </w:rPr>
        <w:t>加强基层调解员的培训教育</w:t>
      </w:r>
      <w:r>
        <w:rPr>
          <w:rFonts w:ascii="宋体" w:hAnsi="宋体" w:hint="eastAsia"/>
          <w:sz w:val="28"/>
          <w:szCs w:val="28"/>
        </w:rPr>
        <w:t>等相关支出。如聘用基层调解员的工资及开展调解工作的办公费、邮电费、培训费等</w:t>
      </w:r>
    </w:p>
    <w:p w:rsidR="00A61D2C" w:rsidRDefault="00A61D2C" w:rsidP="00EF1D9E">
      <w:pPr>
        <w:autoSpaceDE w:val="0"/>
        <w:autoSpaceDN w:val="0"/>
        <w:adjustRightInd w:val="0"/>
        <w:ind w:firstLineChars="200" w:firstLine="31680"/>
        <w:jc w:val="left"/>
        <w:rPr>
          <w:rFonts w:ascii="宋体"/>
          <w:sz w:val="28"/>
          <w:szCs w:val="28"/>
        </w:rPr>
      </w:pPr>
      <w:r w:rsidRPr="000222EA">
        <w:rPr>
          <w:rFonts w:ascii="宋体" w:hAnsi="宋体" w:hint="eastAsia"/>
          <w:sz w:val="28"/>
          <w:szCs w:val="28"/>
        </w:rPr>
        <w:t>普法宣传</w:t>
      </w:r>
      <w:r w:rsidRPr="000222EA">
        <w:rPr>
          <w:rFonts w:ascii="宋体" w:hAnsi="宋体"/>
          <w:sz w:val="28"/>
          <w:szCs w:val="28"/>
        </w:rPr>
        <w:t>50</w:t>
      </w:r>
      <w:r w:rsidRPr="000222EA">
        <w:rPr>
          <w:rFonts w:ascii="宋体" w:hAnsi="宋体" w:hint="eastAsia"/>
          <w:sz w:val="28"/>
          <w:szCs w:val="28"/>
        </w:rPr>
        <w:t>万元，全部是项目支出预算。主要用于推广宣传法律法规、组织开展全国法治城市创建活动，评选一批依法行政示范单位，依法治校示范学校和诚信守法企业，对全市法治宣传教育进行绩效考评</w:t>
      </w:r>
      <w:r>
        <w:rPr>
          <w:rFonts w:ascii="宋体" w:hAnsi="宋体" w:hint="eastAsia"/>
          <w:sz w:val="28"/>
          <w:szCs w:val="28"/>
        </w:rPr>
        <w:t>、</w:t>
      </w:r>
      <w:r w:rsidRPr="00DD4A6B">
        <w:rPr>
          <w:rFonts w:ascii="宋体" w:hAnsi="宋体" w:hint="eastAsia"/>
          <w:sz w:val="28"/>
          <w:szCs w:val="28"/>
        </w:rPr>
        <w:t>“七五”普法教育培训</w:t>
      </w:r>
      <w:r>
        <w:rPr>
          <w:rFonts w:ascii="宋体" w:hAnsi="宋体" w:hint="eastAsia"/>
          <w:sz w:val="28"/>
          <w:szCs w:val="28"/>
        </w:rPr>
        <w:t>，组织</w:t>
      </w:r>
      <w:r w:rsidRPr="00DD4A6B">
        <w:rPr>
          <w:rFonts w:ascii="宋体" w:hAnsi="宋体" w:hint="eastAsia"/>
          <w:sz w:val="28"/>
          <w:szCs w:val="28"/>
        </w:rPr>
        <w:t>普法联络员和基层普法骨干培训各一期，完成全市无纸化考试</w:t>
      </w:r>
      <w:r w:rsidRPr="000222EA">
        <w:rPr>
          <w:rFonts w:ascii="宋体" w:hAnsi="宋体" w:hint="eastAsia"/>
          <w:sz w:val="28"/>
          <w:szCs w:val="28"/>
        </w:rPr>
        <w:t>等相关支出。如法制教育的培训费、会议费、印刷费、差旅费等商品服务支出。</w:t>
      </w:r>
      <w:r w:rsidRPr="000222EA">
        <w:rPr>
          <w:rFonts w:ascii="宋体"/>
          <w:sz w:val="28"/>
          <w:szCs w:val="28"/>
        </w:rPr>
        <w:t> </w:t>
      </w:r>
    </w:p>
    <w:p w:rsidR="00A61D2C" w:rsidRDefault="00A61D2C" w:rsidP="00EF1D9E">
      <w:pPr>
        <w:autoSpaceDE w:val="0"/>
        <w:autoSpaceDN w:val="0"/>
        <w:adjustRightInd w:val="0"/>
        <w:ind w:firstLineChars="200" w:firstLine="31680"/>
        <w:jc w:val="left"/>
        <w:rPr>
          <w:rFonts w:ascii="宋体"/>
          <w:sz w:val="28"/>
          <w:szCs w:val="28"/>
        </w:rPr>
      </w:pPr>
      <w:r>
        <w:rPr>
          <w:rFonts w:ascii="宋体" w:hAnsi="宋体" w:hint="eastAsia"/>
          <w:sz w:val="28"/>
          <w:szCs w:val="28"/>
        </w:rPr>
        <w:t>律师公证管理</w:t>
      </w:r>
      <w:r>
        <w:rPr>
          <w:rFonts w:ascii="宋体" w:hAnsi="宋体"/>
          <w:sz w:val="28"/>
          <w:szCs w:val="28"/>
        </w:rPr>
        <w:t>3</w:t>
      </w:r>
      <w:r>
        <w:rPr>
          <w:rFonts w:ascii="宋体" w:hAnsi="宋体" w:hint="eastAsia"/>
          <w:sz w:val="28"/>
          <w:szCs w:val="28"/>
        </w:rPr>
        <w:t>万，</w:t>
      </w:r>
      <w:r w:rsidRPr="000222EA">
        <w:rPr>
          <w:rFonts w:ascii="宋体" w:hAnsi="宋体" w:hint="eastAsia"/>
          <w:sz w:val="28"/>
          <w:szCs w:val="28"/>
        </w:rPr>
        <w:t>全部是项目支出预算。主要用于</w:t>
      </w:r>
      <w:r w:rsidRPr="00D80B06">
        <w:rPr>
          <w:rFonts w:ascii="宋体" w:hAnsi="宋体" w:hint="eastAsia"/>
          <w:sz w:val="28"/>
          <w:szCs w:val="28"/>
        </w:rPr>
        <w:t>加强公证工作管理和执业监督，开展公证卷宗抽查活动</w:t>
      </w:r>
      <w:r>
        <w:rPr>
          <w:rFonts w:ascii="宋体" w:hAnsi="宋体" w:hint="eastAsia"/>
          <w:sz w:val="28"/>
          <w:szCs w:val="28"/>
        </w:rPr>
        <w:t>，</w:t>
      </w:r>
      <w:r w:rsidRPr="00D80B06">
        <w:rPr>
          <w:rFonts w:ascii="宋体" w:hAnsi="宋体" w:hint="eastAsia"/>
          <w:sz w:val="28"/>
          <w:szCs w:val="28"/>
        </w:rPr>
        <w:t>加强律师行业党的建设</w:t>
      </w:r>
      <w:r>
        <w:rPr>
          <w:rFonts w:ascii="宋体" w:hAnsi="宋体" w:hint="eastAsia"/>
          <w:sz w:val="28"/>
          <w:szCs w:val="28"/>
        </w:rPr>
        <w:t>。</w:t>
      </w:r>
    </w:p>
    <w:p w:rsidR="00A61D2C" w:rsidRPr="00BB4929" w:rsidRDefault="00A61D2C" w:rsidP="00EF1D9E">
      <w:pPr>
        <w:autoSpaceDE w:val="0"/>
        <w:autoSpaceDN w:val="0"/>
        <w:adjustRightInd w:val="0"/>
        <w:ind w:firstLineChars="200" w:firstLine="31680"/>
        <w:jc w:val="left"/>
        <w:rPr>
          <w:rFonts w:ascii="宋体"/>
          <w:sz w:val="28"/>
          <w:szCs w:val="28"/>
        </w:rPr>
      </w:pPr>
      <w:r>
        <w:rPr>
          <w:rFonts w:ascii="宋体" w:hAnsi="宋体" w:hint="eastAsia"/>
          <w:sz w:val="28"/>
          <w:szCs w:val="28"/>
        </w:rPr>
        <w:t>法律援助</w:t>
      </w:r>
      <w:r>
        <w:rPr>
          <w:rFonts w:ascii="宋体" w:hAnsi="宋体"/>
          <w:sz w:val="28"/>
          <w:szCs w:val="28"/>
        </w:rPr>
        <w:t>21.65</w:t>
      </w:r>
      <w:r>
        <w:rPr>
          <w:rFonts w:ascii="宋体" w:hAnsi="宋体" w:hint="eastAsia"/>
          <w:sz w:val="28"/>
          <w:szCs w:val="28"/>
        </w:rPr>
        <w:t>万元，</w:t>
      </w:r>
      <w:r w:rsidRPr="000222EA">
        <w:rPr>
          <w:rFonts w:ascii="宋体" w:hAnsi="宋体" w:hint="eastAsia"/>
          <w:sz w:val="28"/>
          <w:szCs w:val="28"/>
        </w:rPr>
        <w:t>全部是项目支出预算。主要用于</w:t>
      </w:r>
      <w:r w:rsidRPr="00BB4929">
        <w:rPr>
          <w:rFonts w:ascii="宋体" w:hAnsi="宋体" w:hint="eastAsia"/>
          <w:sz w:val="28"/>
          <w:szCs w:val="28"/>
        </w:rPr>
        <w:t>制定贯彻落实完善法律援助制度的实施意见、加大法律援助宣传</w:t>
      </w:r>
      <w:r>
        <w:rPr>
          <w:rFonts w:ascii="宋体" w:hAnsi="宋体" w:hint="eastAsia"/>
          <w:sz w:val="28"/>
          <w:szCs w:val="28"/>
        </w:rPr>
        <w:t>、</w:t>
      </w:r>
      <w:r w:rsidRPr="00BB4929">
        <w:rPr>
          <w:rFonts w:ascii="宋体" w:hAnsi="宋体" w:hint="eastAsia"/>
          <w:sz w:val="28"/>
          <w:szCs w:val="28"/>
        </w:rPr>
        <w:t>强化信息系统管理</w:t>
      </w:r>
      <w:r>
        <w:rPr>
          <w:rFonts w:ascii="宋体" w:hAnsi="宋体" w:hint="eastAsia"/>
          <w:sz w:val="28"/>
          <w:szCs w:val="28"/>
        </w:rPr>
        <w:t>、</w:t>
      </w:r>
      <w:r w:rsidRPr="00BB4929">
        <w:rPr>
          <w:rFonts w:ascii="宋体" w:hAnsi="宋体" w:hint="eastAsia"/>
          <w:sz w:val="28"/>
          <w:szCs w:val="28"/>
        </w:rPr>
        <w:t>安排“</w:t>
      </w:r>
      <w:r w:rsidRPr="00BB4929">
        <w:rPr>
          <w:rFonts w:ascii="宋体" w:hAnsi="宋体"/>
          <w:sz w:val="28"/>
          <w:szCs w:val="28"/>
        </w:rPr>
        <w:t>12348</w:t>
      </w:r>
      <w:r w:rsidRPr="00BB4929">
        <w:rPr>
          <w:rFonts w:ascii="宋体" w:hAnsi="宋体" w:hint="eastAsia"/>
          <w:sz w:val="28"/>
          <w:szCs w:val="28"/>
        </w:rPr>
        <w:t>”法援热线及派驻市信访局律师值班接受咨询和受理案件</w:t>
      </w:r>
      <w:r>
        <w:rPr>
          <w:rFonts w:ascii="宋体" w:hAnsi="宋体" w:hint="eastAsia"/>
          <w:sz w:val="28"/>
          <w:szCs w:val="28"/>
        </w:rPr>
        <w:t>、</w:t>
      </w:r>
      <w:r w:rsidRPr="00BB4929">
        <w:rPr>
          <w:rFonts w:ascii="宋体" w:hAnsi="宋体"/>
          <w:sz w:val="28"/>
          <w:szCs w:val="28"/>
        </w:rPr>
        <w:t xml:space="preserve">                                                               </w:t>
      </w:r>
      <w:r w:rsidRPr="00BB4929">
        <w:rPr>
          <w:rFonts w:ascii="宋体" w:hAnsi="宋体" w:hint="eastAsia"/>
          <w:sz w:val="28"/>
          <w:szCs w:val="28"/>
        </w:rPr>
        <w:t>加强全市法援工作人员培训</w:t>
      </w:r>
      <w:r>
        <w:rPr>
          <w:rFonts w:ascii="宋体" w:hAnsi="宋体" w:hint="eastAsia"/>
          <w:sz w:val="28"/>
          <w:szCs w:val="28"/>
        </w:rPr>
        <w:t>等相关支出。如信息化建设的邮电费和维护费、法援律师值班费和办案费、法援工作者的培训费、日常宣传费用等等。</w:t>
      </w:r>
    </w:p>
    <w:p w:rsidR="00A61D2C" w:rsidRPr="003E61E0" w:rsidRDefault="00A61D2C" w:rsidP="00EF1D9E">
      <w:pPr>
        <w:autoSpaceDE w:val="0"/>
        <w:autoSpaceDN w:val="0"/>
        <w:adjustRightInd w:val="0"/>
        <w:ind w:firstLineChars="200" w:firstLine="31680"/>
        <w:jc w:val="left"/>
        <w:rPr>
          <w:rFonts w:ascii="宋体"/>
          <w:sz w:val="28"/>
          <w:szCs w:val="28"/>
        </w:rPr>
      </w:pPr>
      <w:r w:rsidRPr="003E61E0">
        <w:rPr>
          <w:rFonts w:ascii="宋体" w:hAnsi="宋体" w:hint="eastAsia"/>
          <w:sz w:val="28"/>
          <w:szCs w:val="28"/>
        </w:rPr>
        <w:t>司法统一考试</w:t>
      </w:r>
      <w:r w:rsidRPr="003E61E0">
        <w:rPr>
          <w:rFonts w:ascii="宋体" w:hAnsi="宋体"/>
          <w:sz w:val="28"/>
          <w:szCs w:val="28"/>
        </w:rPr>
        <w:t>4</w:t>
      </w:r>
      <w:r w:rsidRPr="003E61E0">
        <w:rPr>
          <w:rFonts w:ascii="宋体" w:hAnsi="宋体" w:hint="eastAsia"/>
          <w:sz w:val="28"/>
          <w:szCs w:val="28"/>
        </w:rPr>
        <w:t>万</w:t>
      </w:r>
      <w:r>
        <w:rPr>
          <w:rFonts w:ascii="宋体" w:hAnsi="宋体" w:hint="eastAsia"/>
          <w:sz w:val="28"/>
          <w:szCs w:val="28"/>
        </w:rPr>
        <w:t>，</w:t>
      </w:r>
      <w:r w:rsidRPr="000222EA">
        <w:rPr>
          <w:rFonts w:ascii="宋体" w:hAnsi="宋体" w:hint="eastAsia"/>
          <w:sz w:val="28"/>
          <w:szCs w:val="28"/>
        </w:rPr>
        <w:t>全部是项目支出预算。主要用于</w:t>
      </w:r>
      <w:r w:rsidRPr="003E61E0">
        <w:rPr>
          <w:rFonts w:ascii="宋体" w:hAnsi="宋体" w:hint="eastAsia"/>
          <w:sz w:val="28"/>
          <w:szCs w:val="28"/>
        </w:rPr>
        <w:t>组织实施广西</w:t>
      </w:r>
      <w:r w:rsidRPr="003E61E0">
        <w:rPr>
          <w:rFonts w:ascii="宋体" w:hAnsi="宋体"/>
          <w:sz w:val="28"/>
          <w:szCs w:val="28"/>
        </w:rPr>
        <w:t>2017</w:t>
      </w:r>
      <w:r w:rsidRPr="003E61E0">
        <w:rPr>
          <w:rFonts w:ascii="宋体" w:hAnsi="宋体" w:hint="eastAsia"/>
          <w:sz w:val="28"/>
          <w:szCs w:val="28"/>
        </w:rPr>
        <w:t>年国家司法考试</w:t>
      </w:r>
      <w:r>
        <w:rPr>
          <w:rFonts w:ascii="宋体" w:hAnsi="宋体" w:hint="eastAsia"/>
          <w:sz w:val="28"/>
          <w:szCs w:val="28"/>
        </w:rPr>
        <w:t>考务工作。</w:t>
      </w:r>
    </w:p>
    <w:p w:rsidR="00A61D2C" w:rsidRPr="00241477" w:rsidRDefault="00A61D2C" w:rsidP="00EF1D9E">
      <w:pPr>
        <w:autoSpaceDE w:val="0"/>
        <w:autoSpaceDN w:val="0"/>
        <w:adjustRightInd w:val="0"/>
        <w:ind w:firstLineChars="200" w:firstLine="31680"/>
        <w:jc w:val="left"/>
        <w:rPr>
          <w:rFonts w:ascii="宋体"/>
          <w:sz w:val="28"/>
          <w:szCs w:val="28"/>
        </w:rPr>
      </w:pPr>
      <w:r w:rsidRPr="00241477">
        <w:rPr>
          <w:rFonts w:ascii="宋体" w:hAnsi="宋体" w:hint="eastAsia"/>
          <w:sz w:val="28"/>
          <w:szCs w:val="28"/>
        </w:rPr>
        <w:t>司法鉴定</w:t>
      </w:r>
      <w:r w:rsidRPr="00241477">
        <w:rPr>
          <w:rFonts w:ascii="宋体" w:hAnsi="宋体"/>
          <w:sz w:val="28"/>
          <w:szCs w:val="28"/>
        </w:rPr>
        <w:t>2</w:t>
      </w:r>
      <w:r w:rsidRPr="00241477">
        <w:rPr>
          <w:rFonts w:ascii="宋体" w:hAnsi="宋体" w:hint="eastAsia"/>
          <w:sz w:val="28"/>
          <w:szCs w:val="28"/>
        </w:rPr>
        <w:t>万元，</w:t>
      </w:r>
      <w:r w:rsidRPr="000222EA">
        <w:rPr>
          <w:rFonts w:ascii="宋体" w:hAnsi="宋体" w:hint="eastAsia"/>
          <w:sz w:val="28"/>
          <w:szCs w:val="28"/>
        </w:rPr>
        <w:t>全部是项目支出预算。主要用于</w:t>
      </w:r>
      <w:r>
        <w:rPr>
          <w:rFonts w:ascii="宋体" w:hAnsi="宋体" w:hint="eastAsia"/>
          <w:sz w:val="28"/>
          <w:szCs w:val="28"/>
        </w:rPr>
        <w:t>全市司法鉴定工作指导和监督。</w:t>
      </w:r>
    </w:p>
    <w:p w:rsidR="00A61D2C" w:rsidRPr="00241477" w:rsidRDefault="00A61D2C" w:rsidP="00EF1D9E">
      <w:pPr>
        <w:autoSpaceDE w:val="0"/>
        <w:autoSpaceDN w:val="0"/>
        <w:adjustRightInd w:val="0"/>
        <w:ind w:firstLineChars="200" w:firstLine="31680"/>
        <w:jc w:val="left"/>
        <w:rPr>
          <w:rFonts w:ascii="宋体"/>
          <w:sz w:val="28"/>
          <w:szCs w:val="28"/>
        </w:rPr>
      </w:pPr>
      <w:r w:rsidRPr="00241477">
        <w:rPr>
          <w:rFonts w:ascii="宋体" w:hAnsi="宋体" w:hint="eastAsia"/>
          <w:sz w:val="28"/>
          <w:szCs w:val="28"/>
        </w:rPr>
        <w:t>行政单位医疗</w:t>
      </w:r>
      <w:r w:rsidRPr="00241477">
        <w:rPr>
          <w:rFonts w:ascii="宋体" w:hAnsi="宋体"/>
          <w:sz w:val="28"/>
          <w:szCs w:val="28"/>
        </w:rPr>
        <w:t>27.60</w:t>
      </w:r>
      <w:r w:rsidRPr="00241477">
        <w:rPr>
          <w:rFonts w:ascii="宋体" w:hAnsi="宋体" w:hint="eastAsia"/>
          <w:sz w:val="28"/>
          <w:szCs w:val="28"/>
        </w:rPr>
        <w:t>万元，全部是基本支出预算。是根据自治区统一规定，按行政机关在职职工工资总额的一定比例计缴的医疗保险。</w:t>
      </w:r>
    </w:p>
    <w:p w:rsidR="00A61D2C" w:rsidRPr="00241477" w:rsidRDefault="00A61D2C" w:rsidP="00EF1D9E">
      <w:pPr>
        <w:autoSpaceDE w:val="0"/>
        <w:autoSpaceDN w:val="0"/>
        <w:adjustRightInd w:val="0"/>
        <w:ind w:firstLineChars="200" w:firstLine="31680"/>
        <w:jc w:val="left"/>
        <w:rPr>
          <w:rFonts w:ascii="宋体"/>
          <w:sz w:val="28"/>
          <w:szCs w:val="28"/>
        </w:rPr>
      </w:pPr>
      <w:r w:rsidRPr="00241477">
        <w:rPr>
          <w:rFonts w:ascii="宋体" w:hAnsi="宋体" w:hint="eastAsia"/>
          <w:sz w:val="28"/>
          <w:szCs w:val="28"/>
        </w:rPr>
        <w:t>住房公积金</w:t>
      </w:r>
      <w:r w:rsidRPr="00241477">
        <w:rPr>
          <w:rFonts w:ascii="宋体" w:hAnsi="宋体"/>
          <w:sz w:val="28"/>
          <w:szCs w:val="28"/>
        </w:rPr>
        <w:t>42.5</w:t>
      </w:r>
      <w:r w:rsidRPr="00241477">
        <w:rPr>
          <w:rFonts w:ascii="宋体" w:hAnsi="宋体" w:hint="eastAsia"/>
          <w:sz w:val="28"/>
          <w:szCs w:val="28"/>
        </w:rPr>
        <w:t>万元，全部是基本支出预算。是按照国家统一规定，为单位在职职工计缴的住房公积金。</w:t>
      </w:r>
    </w:p>
    <w:p w:rsidR="00A61D2C" w:rsidRDefault="00A61D2C" w:rsidP="00EF1D9E">
      <w:pPr>
        <w:autoSpaceDE w:val="0"/>
        <w:autoSpaceDN w:val="0"/>
        <w:adjustRightInd w:val="0"/>
        <w:ind w:firstLineChars="200" w:firstLine="31680"/>
        <w:jc w:val="left"/>
        <w:rPr>
          <w:rFonts w:ascii="仿宋_GB2312" w:eastAsia="仿宋_GB2312" w:cs="仿宋_GB2312"/>
          <w:b/>
          <w:kern w:val="0"/>
          <w:sz w:val="32"/>
          <w:szCs w:val="32"/>
          <w:u w:val="single"/>
        </w:rPr>
      </w:pPr>
      <w:r w:rsidRPr="00233CEF">
        <w:rPr>
          <w:rFonts w:ascii="宋体" w:hAnsi="宋体" w:hint="eastAsia"/>
          <w:b/>
          <w:sz w:val="28"/>
          <w:szCs w:val="28"/>
        </w:rPr>
        <w:t>三、</w:t>
      </w:r>
      <w:r w:rsidRPr="00233CEF">
        <w:rPr>
          <w:rFonts w:ascii="宋体" w:hAnsi="宋体"/>
          <w:b/>
          <w:sz w:val="28"/>
          <w:szCs w:val="28"/>
        </w:rPr>
        <w:t>2017</w:t>
      </w:r>
      <w:r w:rsidRPr="00233CEF">
        <w:rPr>
          <w:rFonts w:ascii="宋体" w:hAnsi="宋体" w:hint="eastAsia"/>
          <w:b/>
          <w:sz w:val="28"/>
          <w:szCs w:val="28"/>
        </w:rPr>
        <w:t>年度“三公”经费</w:t>
      </w:r>
      <w:r>
        <w:rPr>
          <w:rFonts w:ascii="宋体" w:hAnsi="宋体" w:hint="eastAsia"/>
          <w:b/>
          <w:sz w:val="28"/>
          <w:szCs w:val="28"/>
        </w:rPr>
        <w:t>、会议费和培训费</w:t>
      </w:r>
      <w:r w:rsidRPr="00233CEF">
        <w:rPr>
          <w:rFonts w:ascii="宋体" w:hAnsi="宋体" w:hint="eastAsia"/>
          <w:b/>
          <w:sz w:val="28"/>
          <w:szCs w:val="28"/>
        </w:rPr>
        <w:t>支出预算情况说明</w:t>
      </w:r>
    </w:p>
    <w:p w:rsidR="00A61D2C" w:rsidRDefault="00A61D2C" w:rsidP="00EF1D9E">
      <w:pPr>
        <w:autoSpaceDE w:val="0"/>
        <w:autoSpaceDN w:val="0"/>
        <w:adjustRightInd w:val="0"/>
        <w:ind w:firstLineChars="200" w:firstLine="31680"/>
        <w:jc w:val="left"/>
        <w:rPr>
          <w:rFonts w:ascii="宋体"/>
          <w:sz w:val="28"/>
          <w:szCs w:val="28"/>
        </w:rPr>
      </w:pPr>
      <w:r>
        <w:rPr>
          <w:rFonts w:ascii="宋体" w:hAnsi="宋体"/>
          <w:sz w:val="28"/>
          <w:szCs w:val="28"/>
        </w:rPr>
        <w:t>2017</w:t>
      </w:r>
      <w:r>
        <w:rPr>
          <w:rFonts w:ascii="宋体" w:hAnsi="宋体" w:hint="eastAsia"/>
          <w:sz w:val="28"/>
          <w:szCs w:val="28"/>
        </w:rPr>
        <w:t>年全口径和一般公共预算安排的“三公”经费、会议费、培训费相同</w:t>
      </w:r>
      <w:r w:rsidRPr="00360C5F">
        <w:rPr>
          <w:rFonts w:ascii="宋体" w:hAnsi="宋体" w:hint="eastAsia"/>
          <w:sz w:val="28"/>
          <w:szCs w:val="28"/>
        </w:rPr>
        <w:t>。</w:t>
      </w:r>
    </w:p>
    <w:p w:rsidR="00A61D2C" w:rsidRPr="00621195" w:rsidRDefault="00A61D2C" w:rsidP="00EF1D9E">
      <w:pPr>
        <w:autoSpaceDE w:val="0"/>
        <w:autoSpaceDN w:val="0"/>
        <w:adjustRightInd w:val="0"/>
        <w:ind w:firstLineChars="200" w:firstLine="31680"/>
        <w:jc w:val="left"/>
        <w:rPr>
          <w:rFonts w:ascii="宋体"/>
          <w:sz w:val="28"/>
          <w:szCs w:val="28"/>
        </w:rPr>
      </w:pPr>
      <w:r w:rsidRPr="00621195">
        <w:rPr>
          <w:rFonts w:ascii="宋体" w:hAnsi="宋体"/>
          <w:sz w:val="28"/>
          <w:szCs w:val="28"/>
        </w:rPr>
        <w:t>2017</w:t>
      </w:r>
      <w:r w:rsidRPr="00621195">
        <w:rPr>
          <w:rFonts w:ascii="宋体" w:hAnsi="宋体" w:hint="eastAsia"/>
          <w:sz w:val="28"/>
          <w:szCs w:val="28"/>
        </w:rPr>
        <w:t>年一般公共预算安排的“三公”经费支出预算</w:t>
      </w:r>
      <w:r w:rsidRPr="00621195">
        <w:rPr>
          <w:rFonts w:ascii="宋体" w:hAnsi="宋体"/>
          <w:sz w:val="28"/>
          <w:szCs w:val="28"/>
        </w:rPr>
        <w:t>15.11</w:t>
      </w:r>
      <w:r w:rsidRPr="00621195">
        <w:rPr>
          <w:rFonts w:ascii="宋体" w:hAnsi="宋体" w:hint="eastAsia"/>
          <w:sz w:val="28"/>
          <w:szCs w:val="28"/>
        </w:rPr>
        <w:t>万元，</w:t>
      </w:r>
      <w:r>
        <w:rPr>
          <w:rFonts w:ascii="宋体" w:hAnsi="宋体" w:hint="eastAsia"/>
          <w:sz w:val="28"/>
          <w:szCs w:val="28"/>
        </w:rPr>
        <w:t>同比</w:t>
      </w:r>
      <w:r w:rsidRPr="00621195">
        <w:rPr>
          <w:rFonts w:ascii="宋体" w:hAnsi="宋体" w:hint="eastAsia"/>
          <w:sz w:val="28"/>
          <w:szCs w:val="28"/>
        </w:rPr>
        <w:t>增加</w:t>
      </w:r>
      <w:r w:rsidRPr="00621195">
        <w:rPr>
          <w:rFonts w:ascii="宋体" w:hAnsi="宋体"/>
          <w:sz w:val="28"/>
          <w:szCs w:val="28"/>
        </w:rPr>
        <w:t>6.61</w:t>
      </w:r>
      <w:r>
        <w:rPr>
          <w:rFonts w:ascii="宋体" w:hAnsi="宋体" w:hint="eastAsia"/>
          <w:sz w:val="28"/>
          <w:szCs w:val="28"/>
        </w:rPr>
        <w:t>万元，</w:t>
      </w:r>
      <w:r w:rsidRPr="00621195">
        <w:rPr>
          <w:rFonts w:ascii="宋体" w:hAnsi="宋体" w:hint="eastAsia"/>
          <w:sz w:val="28"/>
          <w:szCs w:val="28"/>
        </w:rPr>
        <w:t>增长</w:t>
      </w:r>
      <w:r w:rsidRPr="00621195">
        <w:rPr>
          <w:rFonts w:ascii="宋体" w:hAnsi="宋体"/>
          <w:sz w:val="28"/>
          <w:szCs w:val="28"/>
        </w:rPr>
        <w:t>77.76%</w:t>
      </w:r>
      <w:r>
        <w:rPr>
          <w:rFonts w:ascii="宋体" w:hAnsi="宋体" w:hint="eastAsia"/>
          <w:sz w:val="28"/>
          <w:szCs w:val="28"/>
        </w:rPr>
        <w:t>。</w:t>
      </w:r>
      <w:r w:rsidRPr="00CA4B9B">
        <w:rPr>
          <w:rFonts w:ascii="宋体" w:hAnsi="宋体" w:hint="eastAsia"/>
          <w:sz w:val="28"/>
          <w:szCs w:val="28"/>
        </w:rPr>
        <w:t>其主要原因是</w:t>
      </w:r>
      <w:r w:rsidRPr="00CA4B9B">
        <w:rPr>
          <w:rFonts w:ascii="宋体" w:hAnsi="宋体"/>
          <w:sz w:val="28"/>
          <w:szCs w:val="28"/>
        </w:rPr>
        <w:t>2017</w:t>
      </w:r>
      <w:r w:rsidRPr="00CA4B9B">
        <w:rPr>
          <w:rFonts w:ascii="宋体" w:hAnsi="宋体" w:hint="eastAsia"/>
          <w:sz w:val="28"/>
          <w:szCs w:val="28"/>
        </w:rPr>
        <w:t>年按</w:t>
      </w:r>
      <w:r w:rsidRPr="00CA4B9B">
        <w:rPr>
          <w:rFonts w:ascii="宋体" w:hAnsi="宋体"/>
          <w:sz w:val="28"/>
          <w:szCs w:val="28"/>
        </w:rPr>
        <w:t>5</w:t>
      </w:r>
      <w:r w:rsidRPr="00CA4B9B">
        <w:rPr>
          <w:rFonts w:ascii="宋体" w:hAnsi="宋体" w:hint="eastAsia"/>
          <w:sz w:val="28"/>
          <w:szCs w:val="28"/>
        </w:rPr>
        <w:t>辆在编车辆，按排了</w:t>
      </w:r>
      <w:r w:rsidRPr="00CA4B9B">
        <w:rPr>
          <w:rFonts w:ascii="宋体" w:hAnsi="宋体"/>
          <w:sz w:val="28"/>
          <w:szCs w:val="28"/>
        </w:rPr>
        <w:t>9.75</w:t>
      </w:r>
      <w:r w:rsidRPr="00CA4B9B">
        <w:rPr>
          <w:rFonts w:ascii="宋体" w:hAnsi="宋体" w:hint="eastAsia"/>
          <w:sz w:val="28"/>
          <w:szCs w:val="28"/>
        </w:rPr>
        <w:t>万定额公车运行维护费和</w:t>
      </w:r>
      <w:r w:rsidRPr="00CA4B9B">
        <w:rPr>
          <w:rFonts w:ascii="宋体" w:hAnsi="宋体"/>
          <w:sz w:val="28"/>
          <w:szCs w:val="28"/>
        </w:rPr>
        <w:t>1.5</w:t>
      </w:r>
      <w:r w:rsidRPr="00CA4B9B">
        <w:rPr>
          <w:rFonts w:ascii="宋体" w:hAnsi="宋体" w:hint="eastAsia"/>
          <w:sz w:val="28"/>
          <w:szCs w:val="28"/>
        </w:rPr>
        <w:t>万项目拨款的公车运行维护费。而</w:t>
      </w:r>
      <w:r w:rsidRPr="00CA4B9B">
        <w:rPr>
          <w:rFonts w:ascii="宋体" w:hAnsi="宋体"/>
          <w:sz w:val="28"/>
          <w:szCs w:val="28"/>
        </w:rPr>
        <w:t>2016</w:t>
      </w:r>
      <w:r w:rsidRPr="00CA4B9B">
        <w:rPr>
          <w:rFonts w:ascii="宋体" w:hAnsi="宋体" w:hint="eastAsia"/>
          <w:sz w:val="28"/>
          <w:szCs w:val="28"/>
        </w:rPr>
        <w:t>年由于政法转移资金中也另安排有公车运行维护费，故当年本级财政部门预算中相应减少安排该项支出金额。</w:t>
      </w:r>
      <w:r w:rsidRPr="00621195">
        <w:rPr>
          <w:rFonts w:ascii="宋体" w:hAnsi="宋体" w:hint="eastAsia"/>
          <w:sz w:val="28"/>
          <w:szCs w:val="28"/>
        </w:rPr>
        <w:t>其中：</w:t>
      </w:r>
      <w:r w:rsidRPr="00621195">
        <w:rPr>
          <w:rFonts w:ascii="宋体"/>
          <w:sz w:val="28"/>
          <w:szCs w:val="28"/>
        </w:rPr>
        <w:t> </w:t>
      </w:r>
    </w:p>
    <w:p w:rsidR="00A61D2C" w:rsidRPr="00621195" w:rsidRDefault="00A61D2C" w:rsidP="00EF1D9E">
      <w:pPr>
        <w:autoSpaceDE w:val="0"/>
        <w:autoSpaceDN w:val="0"/>
        <w:adjustRightInd w:val="0"/>
        <w:ind w:firstLineChars="200" w:firstLine="31680"/>
        <w:jc w:val="left"/>
        <w:rPr>
          <w:rFonts w:ascii="宋体"/>
          <w:sz w:val="28"/>
          <w:szCs w:val="28"/>
        </w:rPr>
      </w:pPr>
      <w:r w:rsidRPr="00621195">
        <w:rPr>
          <w:rFonts w:ascii="宋体" w:hAnsi="宋体" w:hint="eastAsia"/>
          <w:sz w:val="28"/>
          <w:szCs w:val="28"/>
        </w:rPr>
        <w:t>因公出国（境）经费</w:t>
      </w:r>
      <w:r w:rsidRPr="00621195">
        <w:rPr>
          <w:rFonts w:ascii="宋体" w:hAnsi="宋体"/>
          <w:sz w:val="28"/>
          <w:szCs w:val="28"/>
        </w:rPr>
        <w:t>2017</w:t>
      </w:r>
      <w:r w:rsidRPr="00621195">
        <w:rPr>
          <w:rFonts w:ascii="宋体" w:hAnsi="宋体" w:hint="eastAsia"/>
          <w:sz w:val="28"/>
          <w:szCs w:val="28"/>
        </w:rPr>
        <w:t>年预算</w:t>
      </w:r>
      <w:r w:rsidRPr="00621195">
        <w:rPr>
          <w:rFonts w:ascii="宋体"/>
          <w:sz w:val="28"/>
          <w:szCs w:val="28"/>
        </w:rPr>
        <w:t>0</w:t>
      </w:r>
      <w:r w:rsidRPr="00621195">
        <w:rPr>
          <w:rFonts w:ascii="宋体" w:hAnsi="宋体" w:hint="eastAsia"/>
          <w:sz w:val="28"/>
          <w:szCs w:val="28"/>
        </w:rPr>
        <w:t>万元</w:t>
      </w:r>
      <w:r>
        <w:rPr>
          <w:rFonts w:ascii="宋体" w:hAnsi="宋体" w:hint="eastAsia"/>
          <w:sz w:val="28"/>
          <w:szCs w:val="28"/>
        </w:rPr>
        <w:t>，同比增长</w:t>
      </w:r>
      <w:r>
        <w:rPr>
          <w:rFonts w:ascii="宋体" w:hAnsi="宋体"/>
          <w:sz w:val="28"/>
          <w:szCs w:val="28"/>
        </w:rPr>
        <w:t>0%</w:t>
      </w:r>
      <w:r w:rsidRPr="00621195">
        <w:rPr>
          <w:rFonts w:ascii="宋体" w:hAnsi="宋体" w:hint="eastAsia"/>
          <w:sz w:val="28"/>
          <w:szCs w:val="28"/>
        </w:rPr>
        <w:t>。</w:t>
      </w:r>
      <w:r w:rsidRPr="00621195">
        <w:rPr>
          <w:rFonts w:ascii="宋体"/>
          <w:sz w:val="28"/>
          <w:szCs w:val="28"/>
        </w:rPr>
        <w:t> </w:t>
      </w:r>
    </w:p>
    <w:p w:rsidR="00A61D2C" w:rsidRDefault="00A61D2C" w:rsidP="00EF1D9E">
      <w:pPr>
        <w:autoSpaceDE w:val="0"/>
        <w:autoSpaceDN w:val="0"/>
        <w:adjustRightInd w:val="0"/>
        <w:ind w:firstLineChars="200" w:firstLine="31680"/>
        <w:jc w:val="left"/>
        <w:rPr>
          <w:rFonts w:ascii="宋体"/>
          <w:sz w:val="28"/>
          <w:szCs w:val="28"/>
        </w:rPr>
      </w:pPr>
      <w:r w:rsidRPr="00621195">
        <w:rPr>
          <w:rFonts w:ascii="宋体" w:hAnsi="宋体" w:hint="eastAsia"/>
          <w:sz w:val="28"/>
          <w:szCs w:val="28"/>
        </w:rPr>
        <w:t>公务接待费</w:t>
      </w:r>
      <w:r w:rsidRPr="00621195">
        <w:rPr>
          <w:rFonts w:ascii="宋体" w:hAnsi="宋体"/>
          <w:sz w:val="28"/>
          <w:szCs w:val="28"/>
        </w:rPr>
        <w:t>2017</w:t>
      </w:r>
      <w:r w:rsidRPr="00621195">
        <w:rPr>
          <w:rFonts w:ascii="宋体" w:hAnsi="宋体" w:hint="eastAsia"/>
          <w:sz w:val="28"/>
          <w:szCs w:val="28"/>
        </w:rPr>
        <w:t>年预算</w:t>
      </w:r>
      <w:r w:rsidRPr="00621195">
        <w:rPr>
          <w:rFonts w:ascii="宋体" w:hAnsi="宋体"/>
          <w:sz w:val="28"/>
          <w:szCs w:val="28"/>
        </w:rPr>
        <w:t>3.86</w:t>
      </w:r>
      <w:r w:rsidRPr="00621195">
        <w:rPr>
          <w:rFonts w:ascii="宋体" w:hAnsi="宋体" w:hint="eastAsia"/>
          <w:sz w:val="28"/>
          <w:szCs w:val="28"/>
        </w:rPr>
        <w:t>万元，同比减少</w:t>
      </w:r>
      <w:r>
        <w:rPr>
          <w:rFonts w:ascii="宋体" w:hAnsi="宋体"/>
          <w:sz w:val="28"/>
          <w:szCs w:val="28"/>
        </w:rPr>
        <w:t>0.1</w:t>
      </w:r>
      <w:r w:rsidRPr="00621195">
        <w:rPr>
          <w:rFonts w:ascii="宋体" w:hAnsi="宋体"/>
          <w:sz w:val="28"/>
          <w:szCs w:val="28"/>
        </w:rPr>
        <w:t>4</w:t>
      </w:r>
      <w:r w:rsidRPr="00621195">
        <w:rPr>
          <w:rFonts w:ascii="宋体" w:hAnsi="宋体" w:hint="eastAsia"/>
          <w:sz w:val="28"/>
          <w:szCs w:val="28"/>
        </w:rPr>
        <w:t>万元，下降</w:t>
      </w:r>
      <w:r w:rsidRPr="00621195">
        <w:rPr>
          <w:rFonts w:ascii="宋体" w:hAnsi="宋体"/>
          <w:sz w:val="28"/>
          <w:szCs w:val="28"/>
        </w:rPr>
        <w:t>3.</w:t>
      </w:r>
      <w:r>
        <w:rPr>
          <w:rFonts w:ascii="宋体" w:hAnsi="宋体"/>
          <w:sz w:val="28"/>
          <w:szCs w:val="28"/>
        </w:rPr>
        <w:t>4</w:t>
      </w:r>
      <w:r w:rsidRPr="00621195">
        <w:rPr>
          <w:rFonts w:ascii="宋体" w:hAnsi="宋体"/>
          <w:sz w:val="28"/>
          <w:szCs w:val="28"/>
        </w:rPr>
        <w:t>%</w:t>
      </w:r>
      <w:r w:rsidRPr="00621195">
        <w:rPr>
          <w:rFonts w:ascii="宋体" w:hAnsi="宋体" w:hint="eastAsia"/>
          <w:sz w:val="28"/>
          <w:szCs w:val="28"/>
        </w:rPr>
        <w:t>，主要是安排接待自治区及兄弟市有关领导来我市参加各类会议、重大活动和调研考察等公务活动的接待费用以及开展业务活动需要开支的公务接待费用。</w:t>
      </w:r>
    </w:p>
    <w:p w:rsidR="00A61D2C" w:rsidRPr="00621195" w:rsidRDefault="00A61D2C" w:rsidP="00EF1D9E">
      <w:pPr>
        <w:autoSpaceDE w:val="0"/>
        <w:autoSpaceDN w:val="0"/>
        <w:adjustRightInd w:val="0"/>
        <w:ind w:firstLineChars="200" w:firstLine="31680"/>
        <w:jc w:val="left"/>
        <w:rPr>
          <w:rFonts w:ascii="宋体"/>
          <w:sz w:val="28"/>
          <w:szCs w:val="28"/>
        </w:rPr>
      </w:pPr>
      <w:r w:rsidRPr="0072605E">
        <w:rPr>
          <w:rFonts w:ascii="宋体" w:hAnsi="宋体" w:hint="eastAsia"/>
          <w:sz w:val="28"/>
          <w:szCs w:val="28"/>
        </w:rPr>
        <w:t>公务用车购置支出</w:t>
      </w:r>
      <w:r>
        <w:rPr>
          <w:rFonts w:ascii="宋体" w:hAnsi="宋体" w:hint="eastAsia"/>
          <w:sz w:val="28"/>
          <w:szCs w:val="28"/>
        </w:rPr>
        <w:t>预算</w:t>
      </w:r>
      <w:r w:rsidRPr="0072605E">
        <w:rPr>
          <w:rFonts w:ascii="宋体"/>
          <w:sz w:val="28"/>
          <w:szCs w:val="28"/>
        </w:rPr>
        <w:t>0</w:t>
      </w:r>
      <w:r w:rsidRPr="0072605E">
        <w:rPr>
          <w:rFonts w:ascii="宋体" w:hAnsi="宋体" w:hint="eastAsia"/>
          <w:sz w:val="28"/>
          <w:szCs w:val="28"/>
        </w:rPr>
        <w:t>万元</w:t>
      </w:r>
      <w:r>
        <w:rPr>
          <w:rFonts w:ascii="宋体" w:hAnsi="宋体" w:hint="eastAsia"/>
          <w:sz w:val="28"/>
          <w:szCs w:val="28"/>
        </w:rPr>
        <w:t>，</w:t>
      </w:r>
      <w:r w:rsidRPr="00621195">
        <w:rPr>
          <w:rFonts w:ascii="宋体"/>
          <w:sz w:val="28"/>
          <w:szCs w:val="28"/>
        </w:rPr>
        <w:t> </w:t>
      </w:r>
      <w:r>
        <w:rPr>
          <w:rFonts w:ascii="宋体" w:hint="eastAsia"/>
          <w:sz w:val="28"/>
          <w:szCs w:val="28"/>
        </w:rPr>
        <w:t>同比增加</w:t>
      </w:r>
      <w:r>
        <w:rPr>
          <w:rFonts w:ascii="宋体"/>
          <w:sz w:val="28"/>
          <w:szCs w:val="28"/>
        </w:rPr>
        <w:t>0</w:t>
      </w:r>
      <w:r>
        <w:rPr>
          <w:rFonts w:ascii="宋体" w:hint="eastAsia"/>
          <w:sz w:val="28"/>
          <w:szCs w:val="28"/>
        </w:rPr>
        <w:t>元，增长</w:t>
      </w:r>
      <w:r>
        <w:rPr>
          <w:rFonts w:ascii="宋体"/>
          <w:sz w:val="28"/>
          <w:szCs w:val="28"/>
        </w:rPr>
        <w:t>0%</w:t>
      </w:r>
      <w:r>
        <w:rPr>
          <w:rFonts w:ascii="宋体" w:hint="eastAsia"/>
          <w:sz w:val="28"/>
          <w:szCs w:val="28"/>
        </w:rPr>
        <w:t>。</w:t>
      </w:r>
    </w:p>
    <w:p w:rsidR="00A61D2C" w:rsidRDefault="00A61D2C" w:rsidP="00EF1D9E">
      <w:pPr>
        <w:autoSpaceDE w:val="0"/>
        <w:autoSpaceDN w:val="0"/>
        <w:adjustRightInd w:val="0"/>
        <w:ind w:firstLineChars="200" w:firstLine="31680"/>
        <w:jc w:val="left"/>
        <w:rPr>
          <w:rFonts w:ascii="宋体"/>
          <w:sz w:val="28"/>
          <w:szCs w:val="28"/>
        </w:rPr>
      </w:pPr>
      <w:r w:rsidRPr="00621195">
        <w:rPr>
          <w:rFonts w:ascii="宋体" w:hAnsi="宋体" w:hint="eastAsia"/>
          <w:sz w:val="28"/>
          <w:szCs w:val="28"/>
        </w:rPr>
        <w:t>公务用车</w:t>
      </w:r>
      <w:r>
        <w:rPr>
          <w:rFonts w:ascii="宋体" w:hAnsi="宋体" w:hint="eastAsia"/>
          <w:sz w:val="28"/>
          <w:szCs w:val="28"/>
        </w:rPr>
        <w:t>运行维护</w:t>
      </w:r>
      <w:r w:rsidRPr="00621195">
        <w:rPr>
          <w:rFonts w:ascii="宋体" w:hAnsi="宋体" w:hint="eastAsia"/>
          <w:sz w:val="28"/>
          <w:szCs w:val="28"/>
        </w:rPr>
        <w:t>费</w:t>
      </w:r>
      <w:r w:rsidRPr="00621195">
        <w:rPr>
          <w:rFonts w:ascii="宋体" w:hAnsi="宋体"/>
          <w:sz w:val="28"/>
          <w:szCs w:val="28"/>
        </w:rPr>
        <w:t>2017</w:t>
      </w:r>
      <w:r w:rsidRPr="00621195">
        <w:rPr>
          <w:rFonts w:ascii="宋体" w:hAnsi="宋体" w:hint="eastAsia"/>
          <w:sz w:val="28"/>
          <w:szCs w:val="28"/>
        </w:rPr>
        <w:t>年预算</w:t>
      </w:r>
      <w:r w:rsidRPr="00621195">
        <w:rPr>
          <w:rFonts w:ascii="宋体" w:hAnsi="宋体"/>
          <w:sz w:val="28"/>
          <w:szCs w:val="28"/>
        </w:rPr>
        <w:t>11.25</w:t>
      </w:r>
      <w:r w:rsidRPr="00621195">
        <w:rPr>
          <w:rFonts w:ascii="宋体" w:hAnsi="宋体" w:hint="eastAsia"/>
          <w:sz w:val="28"/>
          <w:szCs w:val="28"/>
        </w:rPr>
        <w:t>万元，同比增加</w:t>
      </w:r>
      <w:r w:rsidRPr="00621195">
        <w:rPr>
          <w:rFonts w:ascii="宋体" w:hAnsi="宋体"/>
          <w:sz w:val="28"/>
          <w:szCs w:val="28"/>
        </w:rPr>
        <w:t>6.75</w:t>
      </w:r>
      <w:r w:rsidRPr="00621195">
        <w:rPr>
          <w:rFonts w:ascii="宋体" w:hAnsi="宋体" w:hint="eastAsia"/>
          <w:sz w:val="28"/>
          <w:szCs w:val="28"/>
        </w:rPr>
        <w:t>万元，增长</w:t>
      </w:r>
      <w:r w:rsidRPr="00621195">
        <w:rPr>
          <w:rFonts w:ascii="宋体" w:hAnsi="宋体"/>
          <w:sz w:val="28"/>
          <w:szCs w:val="28"/>
        </w:rPr>
        <w:t>150%</w:t>
      </w:r>
      <w:r w:rsidRPr="00621195">
        <w:rPr>
          <w:rFonts w:ascii="宋体" w:hAnsi="宋体" w:hint="eastAsia"/>
          <w:sz w:val="28"/>
          <w:szCs w:val="28"/>
        </w:rPr>
        <w:t>，主要用于市内执行公务、以及开展各项财政检查、燃料费、维修费、过桥过路费、保险费以及车辆年审等支出。</w:t>
      </w:r>
      <w:r>
        <w:rPr>
          <w:rFonts w:ascii="宋体" w:hAnsi="宋体" w:hint="eastAsia"/>
          <w:sz w:val="28"/>
          <w:szCs w:val="28"/>
        </w:rPr>
        <w:t>变化的</w:t>
      </w:r>
      <w:r w:rsidRPr="00CA4B9B">
        <w:rPr>
          <w:rFonts w:ascii="宋体" w:hAnsi="宋体" w:hint="eastAsia"/>
          <w:sz w:val="28"/>
          <w:szCs w:val="28"/>
        </w:rPr>
        <w:t>主要原因是</w:t>
      </w:r>
      <w:r w:rsidRPr="00CA4B9B">
        <w:rPr>
          <w:rFonts w:ascii="宋体" w:hAnsi="宋体"/>
          <w:sz w:val="28"/>
          <w:szCs w:val="28"/>
        </w:rPr>
        <w:t>2017</w:t>
      </w:r>
      <w:r w:rsidRPr="00CA4B9B">
        <w:rPr>
          <w:rFonts w:ascii="宋体" w:hAnsi="宋体" w:hint="eastAsia"/>
          <w:sz w:val="28"/>
          <w:szCs w:val="28"/>
        </w:rPr>
        <w:t>年按</w:t>
      </w:r>
      <w:r w:rsidRPr="00CA4B9B">
        <w:rPr>
          <w:rFonts w:ascii="宋体" w:hAnsi="宋体"/>
          <w:sz w:val="28"/>
          <w:szCs w:val="28"/>
        </w:rPr>
        <w:t>5</w:t>
      </w:r>
      <w:r w:rsidRPr="00CA4B9B">
        <w:rPr>
          <w:rFonts w:ascii="宋体" w:hAnsi="宋体" w:hint="eastAsia"/>
          <w:sz w:val="28"/>
          <w:szCs w:val="28"/>
        </w:rPr>
        <w:t>辆在编车辆，按排了</w:t>
      </w:r>
      <w:r w:rsidRPr="00CA4B9B">
        <w:rPr>
          <w:rFonts w:ascii="宋体" w:hAnsi="宋体"/>
          <w:sz w:val="28"/>
          <w:szCs w:val="28"/>
        </w:rPr>
        <w:t>9.75</w:t>
      </w:r>
      <w:r w:rsidRPr="00CA4B9B">
        <w:rPr>
          <w:rFonts w:ascii="宋体" w:hAnsi="宋体" w:hint="eastAsia"/>
          <w:sz w:val="28"/>
          <w:szCs w:val="28"/>
        </w:rPr>
        <w:t>万定额公车运行维护费和</w:t>
      </w:r>
      <w:r w:rsidRPr="00CA4B9B">
        <w:rPr>
          <w:rFonts w:ascii="宋体" w:hAnsi="宋体"/>
          <w:sz w:val="28"/>
          <w:szCs w:val="28"/>
        </w:rPr>
        <w:t>1.5</w:t>
      </w:r>
      <w:r w:rsidRPr="00CA4B9B">
        <w:rPr>
          <w:rFonts w:ascii="宋体" w:hAnsi="宋体" w:hint="eastAsia"/>
          <w:sz w:val="28"/>
          <w:szCs w:val="28"/>
        </w:rPr>
        <w:t>万项目拨款的公车运行维护费。而</w:t>
      </w:r>
      <w:r w:rsidRPr="00CA4B9B">
        <w:rPr>
          <w:rFonts w:ascii="宋体" w:hAnsi="宋体"/>
          <w:sz w:val="28"/>
          <w:szCs w:val="28"/>
        </w:rPr>
        <w:t>2016</w:t>
      </w:r>
      <w:r w:rsidRPr="00CA4B9B">
        <w:rPr>
          <w:rFonts w:ascii="宋体" w:hAnsi="宋体" w:hint="eastAsia"/>
          <w:sz w:val="28"/>
          <w:szCs w:val="28"/>
        </w:rPr>
        <w:t>年由于政法转移资金中也另安排有公车运行维护费，故当年本级财政部门预算中相应减少安排该项支出金额</w:t>
      </w:r>
      <w:r>
        <w:rPr>
          <w:rFonts w:ascii="宋体" w:hAnsi="宋体" w:hint="eastAsia"/>
          <w:sz w:val="28"/>
          <w:szCs w:val="28"/>
        </w:rPr>
        <w:t>。</w:t>
      </w:r>
    </w:p>
    <w:p w:rsidR="00A61D2C" w:rsidRPr="00621195" w:rsidRDefault="00A61D2C" w:rsidP="00EF1D9E">
      <w:pPr>
        <w:autoSpaceDE w:val="0"/>
        <w:autoSpaceDN w:val="0"/>
        <w:adjustRightInd w:val="0"/>
        <w:ind w:firstLineChars="200" w:firstLine="31680"/>
        <w:jc w:val="left"/>
        <w:rPr>
          <w:rFonts w:ascii="宋体"/>
          <w:sz w:val="28"/>
          <w:szCs w:val="28"/>
        </w:rPr>
      </w:pPr>
      <w:r>
        <w:rPr>
          <w:rFonts w:ascii="宋体" w:hAnsi="宋体" w:hint="eastAsia"/>
          <w:sz w:val="28"/>
          <w:szCs w:val="28"/>
        </w:rPr>
        <w:t>公务用车编制数为</w:t>
      </w:r>
      <w:r>
        <w:rPr>
          <w:rFonts w:ascii="宋体" w:hAnsi="宋体"/>
          <w:sz w:val="28"/>
          <w:szCs w:val="28"/>
        </w:rPr>
        <w:t>6</w:t>
      </w:r>
      <w:r>
        <w:rPr>
          <w:rFonts w:ascii="宋体" w:hAnsi="宋体" w:hint="eastAsia"/>
          <w:sz w:val="28"/>
          <w:szCs w:val="28"/>
        </w:rPr>
        <w:t>辆，实际保有量为</w:t>
      </w:r>
      <w:r>
        <w:rPr>
          <w:rFonts w:ascii="宋体" w:hAnsi="宋体"/>
          <w:sz w:val="28"/>
          <w:szCs w:val="28"/>
        </w:rPr>
        <w:t>5</w:t>
      </w:r>
      <w:r>
        <w:rPr>
          <w:rFonts w:ascii="宋体" w:hAnsi="宋体" w:hint="eastAsia"/>
          <w:sz w:val="28"/>
          <w:szCs w:val="28"/>
        </w:rPr>
        <w:t>辆，空编</w:t>
      </w:r>
      <w:r>
        <w:rPr>
          <w:rFonts w:ascii="宋体" w:hAnsi="宋体"/>
          <w:sz w:val="28"/>
          <w:szCs w:val="28"/>
        </w:rPr>
        <w:t>1</w:t>
      </w:r>
      <w:r>
        <w:rPr>
          <w:rFonts w:ascii="宋体" w:hAnsi="宋体" w:hint="eastAsia"/>
          <w:sz w:val="28"/>
          <w:szCs w:val="28"/>
        </w:rPr>
        <w:t>辆。</w:t>
      </w:r>
    </w:p>
    <w:p w:rsidR="00A61D2C" w:rsidRDefault="00A61D2C" w:rsidP="00EF1D9E">
      <w:pPr>
        <w:autoSpaceDE w:val="0"/>
        <w:autoSpaceDN w:val="0"/>
        <w:adjustRightInd w:val="0"/>
        <w:ind w:firstLineChars="200" w:firstLine="31680"/>
        <w:jc w:val="left"/>
        <w:rPr>
          <w:rFonts w:ascii="宋体"/>
          <w:sz w:val="28"/>
          <w:szCs w:val="28"/>
        </w:rPr>
      </w:pPr>
      <w:r w:rsidRPr="00360C5F">
        <w:rPr>
          <w:rFonts w:ascii="宋体" w:hAnsi="宋体" w:hint="eastAsia"/>
          <w:sz w:val="28"/>
          <w:szCs w:val="28"/>
        </w:rPr>
        <w:t>会议费</w:t>
      </w:r>
      <w:r w:rsidRPr="00621195">
        <w:rPr>
          <w:rFonts w:ascii="宋体" w:hAnsi="宋体"/>
          <w:sz w:val="28"/>
          <w:szCs w:val="28"/>
        </w:rPr>
        <w:t>2017</w:t>
      </w:r>
      <w:r w:rsidRPr="00621195">
        <w:rPr>
          <w:rFonts w:ascii="宋体" w:hAnsi="宋体" w:hint="eastAsia"/>
          <w:sz w:val="28"/>
          <w:szCs w:val="28"/>
        </w:rPr>
        <w:t>年预算</w:t>
      </w:r>
      <w:r>
        <w:rPr>
          <w:rFonts w:ascii="宋体" w:hAnsi="宋体"/>
          <w:sz w:val="28"/>
          <w:szCs w:val="28"/>
        </w:rPr>
        <w:t>7.73</w:t>
      </w:r>
      <w:r>
        <w:rPr>
          <w:rFonts w:ascii="宋体" w:hAnsi="宋体" w:hint="eastAsia"/>
          <w:sz w:val="28"/>
          <w:szCs w:val="28"/>
        </w:rPr>
        <w:t>万元，同比</w:t>
      </w:r>
      <w:r w:rsidRPr="00360C5F">
        <w:rPr>
          <w:rFonts w:ascii="宋体" w:hAnsi="宋体" w:hint="eastAsia"/>
          <w:sz w:val="28"/>
          <w:szCs w:val="28"/>
        </w:rPr>
        <w:t>减少了</w:t>
      </w:r>
      <w:r w:rsidRPr="00360C5F">
        <w:rPr>
          <w:rFonts w:ascii="宋体" w:hAnsi="宋体"/>
          <w:sz w:val="28"/>
          <w:szCs w:val="28"/>
        </w:rPr>
        <w:t>3.38</w:t>
      </w:r>
      <w:r w:rsidRPr="00360C5F">
        <w:rPr>
          <w:rFonts w:ascii="宋体" w:hAnsi="宋体" w:hint="eastAsia"/>
          <w:sz w:val="28"/>
          <w:szCs w:val="28"/>
        </w:rPr>
        <w:t>万元，下降</w:t>
      </w:r>
      <w:r w:rsidRPr="00360C5F">
        <w:rPr>
          <w:rFonts w:ascii="宋体" w:hAnsi="宋体"/>
          <w:sz w:val="28"/>
          <w:szCs w:val="28"/>
        </w:rPr>
        <w:t>30.4</w:t>
      </w:r>
      <w:r>
        <w:rPr>
          <w:rFonts w:ascii="宋体" w:hAnsi="宋体"/>
          <w:sz w:val="28"/>
          <w:szCs w:val="28"/>
        </w:rPr>
        <w:t>4</w:t>
      </w:r>
      <w:r w:rsidRPr="00360C5F">
        <w:rPr>
          <w:rFonts w:ascii="宋体" w:hAnsi="宋体"/>
          <w:sz w:val="28"/>
          <w:szCs w:val="28"/>
        </w:rPr>
        <w:t>%</w:t>
      </w:r>
      <w:r w:rsidRPr="00360C5F">
        <w:rPr>
          <w:rFonts w:ascii="宋体" w:hAnsi="宋体" w:hint="eastAsia"/>
          <w:sz w:val="28"/>
          <w:szCs w:val="28"/>
        </w:rPr>
        <w:t>。</w:t>
      </w:r>
    </w:p>
    <w:p w:rsidR="00A61D2C" w:rsidRPr="00301BDC" w:rsidRDefault="00A61D2C" w:rsidP="00EF1D9E">
      <w:pPr>
        <w:autoSpaceDE w:val="0"/>
        <w:autoSpaceDN w:val="0"/>
        <w:adjustRightInd w:val="0"/>
        <w:ind w:firstLineChars="200" w:firstLine="31680"/>
        <w:jc w:val="left"/>
        <w:rPr>
          <w:rFonts w:ascii="仿宋_GB2312" w:eastAsia="仿宋_GB2312"/>
          <w:color w:val="000000"/>
          <w:sz w:val="32"/>
          <w:szCs w:val="32"/>
        </w:rPr>
      </w:pPr>
      <w:r w:rsidRPr="00360C5F">
        <w:rPr>
          <w:rFonts w:ascii="宋体" w:hAnsi="宋体" w:hint="eastAsia"/>
          <w:sz w:val="28"/>
          <w:szCs w:val="28"/>
        </w:rPr>
        <w:t>培训费</w:t>
      </w:r>
      <w:r w:rsidRPr="00621195">
        <w:rPr>
          <w:rFonts w:ascii="宋体" w:hAnsi="宋体"/>
          <w:sz w:val="28"/>
          <w:szCs w:val="28"/>
        </w:rPr>
        <w:t>2017</w:t>
      </w:r>
      <w:r w:rsidRPr="00621195">
        <w:rPr>
          <w:rFonts w:ascii="宋体" w:hAnsi="宋体" w:hint="eastAsia"/>
          <w:sz w:val="28"/>
          <w:szCs w:val="28"/>
        </w:rPr>
        <w:t>年预算</w:t>
      </w:r>
      <w:r>
        <w:rPr>
          <w:rFonts w:ascii="宋体" w:hAnsi="宋体"/>
          <w:sz w:val="28"/>
          <w:szCs w:val="28"/>
        </w:rPr>
        <w:t>25.56</w:t>
      </w:r>
      <w:r>
        <w:rPr>
          <w:rFonts w:ascii="宋体" w:hAnsi="宋体" w:hint="eastAsia"/>
          <w:sz w:val="28"/>
          <w:szCs w:val="28"/>
        </w:rPr>
        <w:t>万元，同</w:t>
      </w:r>
      <w:r w:rsidRPr="00360C5F">
        <w:rPr>
          <w:rFonts w:ascii="宋体" w:hAnsi="宋体" w:hint="eastAsia"/>
          <w:sz w:val="28"/>
          <w:szCs w:val="28"/>
        </w:rPr>
        <w:t>比增加了</w:t>
      </w:r>
      <w:r w:rsidRPr="00360C5F">
        <w:rPr>
          <w:rFonts w:ascii="宋体" w:hAnsi="宋体"/>
          <w:sz w:val="28"/>
          <w:szCs w:val="28"/>
        </w:rPr>
        <w:t>9.43</w:t>
      </w:r>
      <w:r w:rsidRPr="00360C5F">
        <w:rPr>
          <w:rFonts w:ascii="宋体" w:hAnsi="宋体" w:hint="eastAsia"/>
          <w:sz w:val="28"/>
          <w:szCs w:val="28"/>
        </w:rPr>
        <w:t>万元，增长</w:t>
      </w:r>
      <w:r w:rsidRPr="00360C5F">
        <w:rPr>
          <w:rFonts w:ascii="宋体" w:hAnsi="宋体"/>
          <w:sz w:val="28"/>
          <w:szCs w:val="28"/>
        </w:rPr>
        <w:t>58.4</w:t>
      </w:r>
      <w:r>
        <w:rPr>
          <w:rFonts w:ascii="宋体" w:hAnsi="宋体"/>
          <w:sz w:val="28"/>
          <w:szCs w:val="28"/>
        </w:rPr>
        <w:t>9</w:t>
      </w:r>
      <w:r w:rsidRPr="00360C5F">
        <w:rPr>
          <w:rFonts w:ascii="宋体" w:hAnsi="宋体"/>
          <w:sz w:val="28"/>
          <w:szCs w:val="28"/>
        </w:rPr>
        <w:t>%</w:t>
      </w:r>
      <w:r w:rsidRPr="00360C5F">
        <w:rPr>
          <w:rFonts w:ascii="宋体" w:hAnsi="宋体" w:hint="eastAsia"/>
          <w:sz w:val="28"/>
          <w:szCs w:val="28"/>
        </w:rPr>
        <w:t>，主要原因是新增公务员专题教育培训经费培训费</w:t>
      </w:r>
      <w:r w:rsidRPr="00360C5F">
        <w:rPr>
          <w:rFonts w:ascii="宋体" w:hAnsi="宋体"/>
          <w:sz w:val="28"/>
          <w:szCs w:val="28"/>
        </w:rPr>
        <w:t>11</w:t>
      </w:r>
      <w:r w:rsidRPr="00360C5F">
        <w:rPr>
          <w:rFonts w:ascii="宋体" w:hAnsi="宋体" w:hint="eastAsia"/>
          <w:sz w:val="28"/>
          <w:szCs w:val="28"/>
        </w:rPr>
        <w:t>万元，用于开展公职人员的政治思想和职业素养培训。</w:t>
      </w:r>
      <w:r w:rsidRPr="00621195">
        <w:rPr>
          <w:rFonts w:ascii="宋体"/>
          <w:sz w:val="28"/>
          <w:szCs w:val="28"/>
        </w:rPr>
        <w:t> </w:t>
      </w:r>
    </w:p>
    <w:p w:rsidR="00A61D2C" w:rsidRPr="00233CEF" w:rsidRDefault="00A61D2C" w:rsidP="00EF1D9E">
      <w:pPr>
        <w:autoSpaceDE w:val="0"/>
        <w:autoSpaceDN w:val="0"/>
        <w:adjustRightInd w:val="0"/>
        <w:ind w:firstLineChars="200" w:firstLine="31680"/>
        <w:jc w:val="left"/>
        <w:rPr>
          <w:rFonts w:ascii="宋体"/>
          <w:b/>
          <w:sz w:val="28"/>
          <w:szCs w:val="28"/>
        </w:rPr>
      </w:pPr>
      <w:r w:rsidRPr="00233CEF">
        <w:rPr>
          <w:rFonts w:ascii="宋体" w:hAnsi="宋体" w:hint="eastAsia"/>
          <w:b/>
          <w:sz w:val="28"/>
          <w:szCs w:val="28"/>
        </w:rPr>
        <w:t>四、</w:t>
      </w:r>
      <w:r w:rsidRPr="00233CEF">
        <w:rPr>
          <w:rFonts w:ascii="宋体" w:hAnsi="宋体"/>
          <w:b/>
          <w:sz w:val="28"/>
          <w:szCs w:val="28"/>
        </w:rPr>
        <w:t>2017</w:t>
      </w:r>
      <w:r>
        <w:rPr>
          <w:rFonts w:ascii="宋体" w:hAnsi="宋体" w:hint="eastAsia"/>
          <w:b/>
          <w:sz w:val="28"/>
          <w:szCs w:val="28"/>
        </w:rPr>
        <w:t>年度政府性基金支出预算情况</w:t>
      </w:r>
    </w:p>
    <w:p w:rsidR="00A61D2C" w:rsidRPr="00360C5F" w:rsidRDefault="00A61D2C" w:rsidP="003E40D2">
      <w:pPr>
        <w:ind w:firstLine="645"/>
        <w:rPr>
          <w:rFonts w:ascii="宋体"/>
          <w:sz w:val="28"/>
          <w:szCs w:val="28"/>
        </w:rPr>
      </w:pPr>
      <w:r>
        <w:rPr>
          <w:rFonts w:ascii="宋体" w:hAnsi="宋体"/>
          <w:sz w:val="28"/>
          <w:szCs w:val="28"/>
        </w:rPr>
        <w:t>2017</w:t>
      </w:r>
      <w:r>
        <w:rPr>
          <w:rFonts w:ascii="宋体" w:hAnsi="宋体" w:hint="eastAsia"/>
          <w:sz w:val="28"/>
          <w:szCs w:val="28"/>
        </w:rPr>
        <w:t>年我局</w:t>
      </w:r>
      <w:r w:rsidRPr="00360C5F">
        <w:rPr>
          <w:rFonts w:ascii="宋体" w:hAnsi="宋体" w:hint="eastAsia"/>
          <w:sz w:val="28"/>
          <w:szCs w:val="28"/>
        </w:rPr>
        <w:t>无政府性基金支出预算。</w:t>
      </w:r>
    </w:p>
    <w:p w:rsidR="00A61D2C" w:rsidRPr="00233CEF" w:rsidRDefault="00A61D2C" w:rsidP="00EF1D9E">
      <w:pPr>
        <w:autoSpaceDE w:val="0"/>
        <w:autoSpaceDN w:val="0"/>
        <w:adjustRightInd w:val="0"/>
        <w:ind w:firstLineChars="200" w:firstLine="31680"/>
        <w:jc w:val="left"/>
        <w:rPr>
          <w:rFonts w:ascii="宋体"/>
          <w:b/>
          <w:sz w:val="28"/>
          <w:szCs w:val="28"/>
        </w:rPr>
      </w:pPr>
      <w:r>
        <w:rPr>
          <w:rFonts w:ascii="宋体" w:hAnsi="宋体" w:hint="eastAsia"/>
          <w:b/>
          <w:sz w:val="28"/>
          <w:szCs w:val="28"/>
        </w:rPr>
        <w:t>第四部分：其他重要事项情况说明</w:t>
      </w:r>
    </w:p>
    <w:p w:rsidR="00A61D2C" w:rsidRPr="00233CEF" w:rsidRDefault="00A61D2C" w:rsidP="00EF1D9E">
      <w:pPr>
        <w:autoSpaceDE w:val="0"/>
        <w:autoSpaceDN w:val="0"/>
        <w:adjustRightInd w:val="0"/>
        <w:ind w:firstLineChars="200" w:firstLine="31680"/>
        <w:jc w:val="left"/>
        <w:rPr>
          <w:rFonts w:ascii="宋体"/>
          <w:b/>
          <w:sz w:val="28"/>
          <w:szCs w:val="28"/>
        </w:rPr>
      </w:pPr>
      <w:r w:rsidRPr="00233CEF">
        <w:rPr>
          <w:rFonts w:ascii="宋体" w:hAnsi="宋体" w:hint="eastAsia"/>
          <w:b/>
          <w:sz w:val="28"/>
          <w:szCs w:val="28"/>
        </w:rPr>
        <w:t>一、机关运行经费预算安排情况</w:t>
      </w:r>
    </w:p>
    <w:p w:rsidR="00A61D2C" w:rsidRPr="00814135" w:rsidRDefault="00A61D2C" w:rsidP="00EF1D9E">
      <w:pPr>
        <w:autoSpaceDE w:val="0"/>
        <w:autoSpaceDN w:val="0"/>
        <w:adjustRightInd w:val="0"/>
        <w:ind w:firstLineChars="200" w:firstLine="31680"/>
        <w:jc w:val="left"/>
        <w:rPr>
          <w:rFonts w:ascii="仿宋_GB2312" w:eastAsia="仿宋_GB2312" w:hAnsi="Arial" w:cs="Arial"/>
          <w:bCs/>
          <w:color w:val="333333"/>
          <w:sz w:val="32"/>
          <w:szCs w:val="32"/>
        </w:rPr>
      </w:pPr>
      <w:r w:rsidRPr="002422F1">
        <w:rPr>
          <w:rFonts w:ascii="宋体" w:hAnsi="宋体" w:hint="eastAsia"/>
          <w:sz w:val="28"/>
          <w:szCs w:val="28"/>
        </w:rPr>
        <w:t xml:space="preserve">　</w:t>
      </w:r>
      <w:r w:rsidRPr="000222EA">
        <w:rPr>
          <w:rFonts w:ascii="宋体" w:hAnsi="宋体" w:hint="eastAsia"/>
          <w:sz w:val="28"/>
          <w:szCs w:val="28"/>
        </w:rPr>
        <w:t>行政运行</w:t>
      </w:r>
      <w:r w:rsidRPr="000222EA">
        <w:rPr>
          <w:rFonts w:ascii="宋体" w:hAnsi="宋体"/>
          <w:sz w:val="28"/>
          <w:szCs w:val="28"/>
        </w:rPr>
        <w:t>509.1</w:t>
      </w:r>
      <w:r w:rsidRPr="000222EA">
        <w:rPr>
          <w:rFonts w:ascii="宋体" w:hAnsi="宋体" w:hint="eastAsia"/>
          <w:sz w:val="28"/>
          <w:szCs w:val="28"/>
        </w:rPr>
        <w:t>万元，全部是基本支出预算。主要用于机关为保证日常运转发生的基本支出。如根据国家规定的基本工资和津补贴标准等安排的人员经费支出、按自治区统一规定的开支标准安排的办公费、印刷费、水电费、培训费、差旅费、会议费等日常公用经费支出。</w:t>
      </w:r>
      <w:r w:rsidRPr="00DA4F74">
        <w:rPr>
          <w:rFonts w:ascii="宋体" w:cs="Arial"/>
          <w:color w:val="333333"/>
          <w:kern w:val="0"/>
          <w:sz w:val="24"/>
        </w:rPr>
        <w:t> </w:t>
      </w:r>
    </w:p>
    <w:p w:rsidR="00A61D2C" w:rsidRPr="00233CEF" w:rsidRDefault="00A61D2C" w:rsidP="00EF1D9E">
      <w:pPr>
        <w:autoSpaceDE w:val="0"/>
        <w:autoSpaceDN w:val="0"/>
        <w:adjustRightInd w:val="0"/>
        <w:ind w:firstLineChars="200" w:firstLine="31680"/>
        <w:jc w:val="left"/>
        <w:rPr>
          <w:rFonts w:ascii="宋体"/>
          <w:b/>
          <w:sz w:val="28"/>
          <w:szCs w:val="28"/>
        </w:rPr>
      </w:pPr>
      <w:r w:rsidRPr="00233CEF">
        <w:rPr>
          <w:rFonts w:ascii="宋体" w:hAnsi="宋体" w:hint="eastAsia"/>
          <w:b/>
          <w:sz w:val="28"/>
          <w:szCs w:val="28"/>
        </w:rPr>
        <w:t>二、政府采购预算安排情况</w:t>
      </w:r>
    </w:p>
    <w:p w:rsidR="00A61D2C" w:rsidRPr="002422F1" w:rsidRDefault="00A61D2C" w:rsidP="00EF1D9E">
      <w:pPr>
        <w:autoSpaceDE w:val="0"/>
        <w:autoSpaceDN w:val="0"/>
        <w:adjustRightInd w:val="0"/>
        <w:ind w:firstLineChars="200" w:firstLine="31680"/>
        <w:jc w:val="left"/>
        <w:rPr>
          <w:rFonts w:ascii="宋体"/>
          <w:sz w:val="28"/>
          <w:szCs w:val="28"/>
        </w:rPr>
      </w:pPr>
      <w:r w:rsidRPr="002422F1">
        <w:rPr>
          <w:rFonts w:ascii="宋体" w:hAnsi="宋体"/>
          <w:sz w:val="28"/>
          <w:szCs w:val="28"/>
        </w:rPr>
        <w:t>2017</w:t>
      </w:r>
      <w:r w:rsidRPr="002422F1">
        <w:rPr>
          <w:rFonts w:ascii="宋体" w:hAnsi="宋体" w:hint="eastAsia"/>
          <w:sz w:val="28"/>
          <w:szCs w:val="28"/>
        </w:rPr>
        <w:t>年政府采购服务类预算</w:t>
      </w:r>
      <w:r w:rsidRPr="002422F1">
        <w:rPr>
          <w:rFonts w:ascii="宋体" w:hAnsi="宋体"/>
          <w:sz w:val="28"/>
          <w:szCs w:val="28"/>
        </w:rPr>
        <w:t>35.72</w:t>
      </w:r>
      <w:r w:rsidRPr="002422F1">
        <w:rPr>
          <w:rFonts w:ascii="宋体" w:hAnsi="宋体" w:hint="eastAsia"/>
          <w:sz w:val="28"/>
          <w:szCs w:val="28"/>
        </w:rPr>
        <w:t>万元，用于购买旅游调解岗位</w:t>
      </w:r>
      <w:r w:rsidRPr="002422F1">
        <w:rPr>
          <w:rFonts w:ascii="宋体" w:hAnsi="宋体"/>
          <w:sz w:val="28"/>
          <w:szCs w:val="28"/>
        </w:rPr>
        <w:t>2</w:t>
      </w:r>
      <w:r w:rsidRPr="002422F1">
        <w:rPr>
          <w:rFonts w:ascii="宋体" w:hAnsi="宋体" w:hint="eastAsia"/>
          <w:sz w:val="28"/>
          <w:szCs w:val="28"/>
        </w:rPr>
        <w:t>人</w:t>
      </w:r>
      <w:r>
        <w:rPr>
          <w:rFonts w:ascii="宋体" w:hAnsi="宋体" w:hint="eastAsia"/>
          <w:sz w:val="28"/>
          <w:szCs w:val="28"/>
        </w:rPr>
        <w:t>、</w:t>
      </w:r>
      <w:r w:rsidRPr="002422F1">
        <w:rPr>
          <w:rFonts w:ascii="宋体" w:hAnsi="宋体" w:hint="eastAsia"/>
          <w:sz w:val="28"/>
          <w:szCs w:val="28"/>
        </w:rPr>
        <w:t>物业管理调解岗位</w:t>
      </w:r>
      <w:r w:rsidRPr="002422F1">
        <w:rPr>
          <w:rFonts w:ascii="宋体" w:hAnsi="宋体"/>
          <w:sz w:val="28"/>
          <w:szCs w:val="28"/>
        </w:rPr>
        <w:t>2</w:t>
      </w:r>
      <w:r w:rsidRPr="002422F1">
        <w:rPr>
          <w:rFonts w:ascii="宋体" w:hAnsi="宋体" w:hint="eastAsia"/>
          <w:sz w:val="28"/>
          <w:szCs w:val="28"/>
        </w:rPr>
        <w:t>人</w:t>
      </w:r>
      <w:r>
        <w:rPr>
          <w:rFonts w:ascii="宋体" w:hAnsi="宋体" w:hint="eastAsia"/>
          <w:sz w:val="28"/>
          <w:szCs w:val="28"/>
        </w:rPr>
        <w:t>、</w:t>
      </w:r>
      <w:r w:rsidRPr="002422F1">
        <w:rPr>
          <w:rFonts w:ascii="宋体" w:hAnsi="宋体" w:hint="eastAsia"/>
          <w:sz w:val="28"/>
          <w:szCs w:val="28"/>
        </w:rPr>
        <w:t>劳动调解岗位</w:t>
      </w:r>
      <w:r w:rsidRPr="002422F1">
        <w:rPr>
          <w:rFonts w:ascii="宋体" w:hAnsi="宋体"/>
          <w:sz w:val="28"/>
          <w:szCs w:val="28"/>
        </w:rPr>
        <w:t>2</w:t>
      </w:r>
      <w:r w:rsidRPr="002422F1">
        <w:rPr>
          <w:rFonts w:ascii="宋体" w:hAnsi="宋体" w:hint="eastAsia"/>
          <w:sz w:val="28"/>
          <w:szCs w:val="28"/>
        </w:rPr>
        <w:t>人</w:t>
      </w:r>
      <w:r w:rsidRPr="002422F1">
        <w:rPr>
          <w:rFonts w:ascii="宋体"/>
          <w:sz w:val="28"/>
          <w:szCs w:val="28"/>
        </w:rPr>
        <w:t> </w:t>
      </w:r>
      <w:r>
        <w:rPr>
          <w:rFonts w:ascii="宋体" w:hAnsi="宋体" w:hint="eastAsia"/>
          <w:sz w:val="28"/>
          <w:szCs w:val="28"/>
        </w:rPr>
        <w:t>。</w:t>
      </w:r>
    </w:p>
    <w:p w:rsidR="00A61D2C" w:rsidRPr="002422F1" w:rsidRDefault="00A61D2C" w:rsidP="00EF1D9E">
      <w:pPr>
        <w:autoSpaceDE w:val="0"/>
        <w:autoSpaceDN w:val="0"/>
        <w:adjustRightInd w:val="0"/>
        <w:ind w:firstLineChars="200" w:firstLine="31680"/>
        <w:jc w:val="left"/>
        <w:rPr>
          <w:rFonts w:ascii="宋体" w:cs="Arial"/>
          <w:color w:val="333333"/>
          <w:kern w:val="0"/>
          <w:sz w:val="24"/>
        </w:rPr>
      </w:pPr>
      <w:r w:rsidRPr="002422F1">
        <w:rPr>
          <w:rFonts w:ascii="宋体" w:hAnsi="宋体" w:hint="eastAsia"/>
          <w:sz w:val="28"/>
          <w:szCs w:val="28"/>
        </w:rPr>
        <w:t>政府采购资金类型：公共财政预算拨款</w:t>
      </w:r>
      <w:r w:rsidRPr="002422F1">
        <w:rPr>
          <w:rFonts w:ascii="宋体" w:hAnsi="宋体"/>
          <w:sz w:val="28"/>
          <w:szCs w:val="28"/>
        </w:rPr>
        <w:t>35.72</w:t>
      </w:r>
      <w:r w:rsidRPr="002422F1">
        <w:rPr>
          <w:rFonts w:ascii="宋体"/>
          <w:sz w:val="28"/>
          <w:szCs w:val="28"/>
        </w:rPr>
        <w:t> </w:t>
      </w:r>
      <w:r w:rsidRPr="002422F1">
        <w:rPr>
          <w:rFonts w:ascii="宋体" w:hAnsi="宋体" w:hint="eastAsia"/>
          <w:sz w:val="28"/>
          <w:szCs w:val="28"/>
        </w:rPr>
        <w:t>万元。</w:t>
      </w:r>
      <w:r w:rsidRPr="00DA4F74">
        <w:rPr>
          <w:rFonts w:ascii="宋体" w:cs="Arial"/>
          <w:color w:val="333333"/>
          <w:kern w:val="0"/>
          <w:sz w:val="24"/>
        </w:rPr>
        <w:t>  </w:t>
      </w:r>
    </w:p>
    <w:p w:rsidR="00A61D2C" w:rsidRPr="00233CEF" w:rsidRDefault="00A61D2C" w:rsidP="00EF1D9E">
      <w:pPr>
        <w:autoSpaceDE w:val="0"/>
        <w:autoSpaceDN w:val="0"/>
        <w:adjustRightInd w:val="0"/>
        <w:ind w:firstLineChars="200" w:firstLine="31680"/>
        <w:jc w:val="left"/>
        <w:rPr>
          <w:rFonts w:ascii="宋体"/>
          <w:b/>
          <w:sz w:val="28"/>
          <w:szCs w:val="28"/>
        </w:rPr>
      </w:pPr>
      <w:r w:rsidRPr="00233CEF">
        <w:rPr>
          <w:rFonts w:ascii="宋体" w:hAnsi="宋体" w:hint="eastAsia"/>
          <w:b/>
          <w:sz w:val="28"/>
          <w:szCs w:val="28"/>
        </w:rPr>
        <w:t>三、国有资产的总体情况</w:t>
      </w:r>
    </w:p>
    <w:p w:rsidR="00A61D2C" w:rsidRPr="00AC7820" w:rsidRDefault="00A61D2C" w:rsidP="00EF1D9E">
      <w:pPr>
        <w:autoSpaceDE w:val="0"/>
        <w:autoSpaceDN w:val="0"/>
        <w:adjustRightInd w:val="0"/>
        <w:ind w:firstLineChars="200" w:firstLine="31680"/>
        <w:jc w:val="left"/>
        <w:rPr>
          <w:rFonts w:ascii="宋体"/>
          <w:sz w:val="28"/>
          <w:szCs w:val="28"/>
        </w:rPr>
      </w:pPr>
      <w:r w:rsidRPr="00AC7820">
        <w:rPr>
          <w:rFonts w:ascii="宋体" w:hAnsi="宋体" w:hint="eastAsia"/>
          <w:sz w:val="28"/>
          <w:szCs w:val="28"/>
        </w:rPr>
        <w:t>根据自治区公务用车制度改革方案相关规定核定我局保留的公务用车编制为</w:t>
      </w:r>
      <w:r w:rsidRPr="00AC7820">
        <w:rPr>
          <w:rFonts w:ascii="宋体" w:hAnsi="宋体"/>
          <w:sz w:val="28"/>
          <w:szCs w:val="28"/>
        </w:rPr>
        <w:t>6</w:t>
      </w:r>
      <w:r w:rsidRPr="00AC7820">
        <w:rPr>
          <w:rFonts w:ascii="宋体" w:hAnsi="宋体" w:hint="eastAsia"/>
          <w:sz w:val="28"/>
          <w:szCs w:val="28"/>
        </w:rPr>
        <w:t>辆，实有在编公</w:t>
      </w:r>
      <w:r>
        <w:rPr>
          <w:rFonts w:ascii="宋体" w:hAnsi="宋体" w:hint="eastAsia"/>
          <w:sz w:val="28"/>
          <w:szCs w:val="28"/>
        </w:rPr>
        <w:t>务用</w:t>
      </w:r>
      <w:r w:rsidRPr="00AC7820">
        <w:rPr>
          <w:rFonts w:ascii="宋体" w:hAnsi="宋体" w:hint="eastAsia"/>
          <w:sz w:val="28"/>
          <w:szCs w:val="28"/>
        </w:rPr>
        <w:t>车为</w:t>
      </w:r>
      <w:r w:rsidRPr="00AC7820">
        <w:rPr>
          <w:rFonts w:ascii="宋体" w:hAnsi="宋体"/>
          <w:sz w:val="28"/>
          <w:szCs w:val="28"/>
        </w:rPr>
        <w:t>5</w:t>
      </w:r>
      <w:r w:rsidRPr="00AC7820">
        <w:rPr>
          <w:rFonts w:ascii="宋体" w:hAnsi="宋体" w:hint="eastAsia"/>
          <w:sz w:val="28"/>
          <w:szCs w:val="28"/>
        </w:rPr>
        <w:t>辆，其中</w:t>
      </w:r>
      <w:r w:rsidRPr="00AC7820">
        <w:rPr>
          <w:rFonts w:ascii="宋体" w:hAnsi="宋体"/>
          <w:sz w:val="28"/>
          <w:szCs w:val="28"/>
        </w:rPr>
        <w:t>:1</w:t>
      </w:r>
      <w:r w:rsidRPr="00AC7820">
        <w:rPr>
          <w:rFonts w:ascii="宋体" w:hAnsi="宋体" w:hint="eastAsia"/>
          <w:sz w:val="28"/>
          <w:szCs w:val="28"/>
        </w:rPr>
        <w:t>、应急机要用车编制</w:t>
      </w:r>
      <w:r w:rsidRPr="00AC7820">
        <w:rPr>
          <w:rFonts w:ascii="宋体" w:hAnsi="宋体"/>
          <w:sz w:val="28"/>
          <w:szCs w:val="28"/>
        </w:rPr>
        <w:t>1</w:t>
      </w:r>
      <w:r w:rsidRPr="00AC7820">
        <w:rPr>
          <w:rFonts w:ascii="宋体" w:hAnsi="宋体" w:hint="eastAsia"/>
          <w:sz w:val="28"/>
          <w:szCs w:val="28"/>
        </w:rPr>
        <w:t>辆，实有</w:t>
      </w:r>
      <w:r w:rsidRPr="00AC7820">
        <w:rPr>
          <w:rFonts w:ascii="宋体" w:hAnsi="宋体"/>
          <w:sz w:val="28"/>
          <w:szCs w:val="28"/>
        </w:rPr>
        <w:t>1</w:t>
      </w:r>
      <w:r w:rsidRPr="00AC7820">
        <w:rPr>
          <w:rFonts w:ascii="宋体" w:hAnsi="宋体" w:hint="eastAsia"/>
          <w:sz w:val="28"/>
          <w:szCs w:val="28"/>
        </w:rPr>
        <w:t>辆；</w:t>
      </w:r>
      <w:r w:rsidRPr="00AC7820">
        <w:rPr>
          <w:rFonts w:ascii="宋体" w:hAnsi="宋体"/>
          <w:sz w:val="28"/>
          <w:szCs w:val="28"/>
        </w:rPr>
        <w:t>2</w:t>
      </w:r>
      <w:r w:rsidRPr="00AC7820">
        <w:rPr>
          <w:rFonts w:ascii="宋体" w:hAnsi="宋体" w:hint="eastAsia"/>
          <w:sz w:val="28"/>
          <w:szCs w:val="28"/>
        </w:rPr>
        <w:t>、执法执勤用车编制</w:t>
      </w:r>
      <w:r w:rsidRPr="00AC7820">
        <w:rPr>
          <w:rFonts w:ascii="宋体" w:hAnsi="宋体"/>
          <w:sz w:val="28"/>
          <w:szCs w:val="28"/>
        </w:rPr>
        <w:t>5</w:t>
      </w:r>
      <w:r w:rsidRPr="00AC7820">
        <w:rPr>
          <w:rFonts w:ascii="宋体" w:hAnsi="宋体" w:hint="eastAsia"/>
          <w:sz w:val="28"/>
          <w:szCs w:val="28"/>
        </w:rPr>
        <w:t>辆，实有</w:t>
      </w:r>
      <w:r w:rsidRPr="00AC7820">
        <w:rPr>
          <w:rFonts w:ascii="宋体" w:hAnsi="宋体"/>
          <w:sz w:val="28"/>
          <w:szCs w:val="28"/>
        </w:rPr>
        <w:t>4</w:t>
      </w:r>
      <w:r w:rsidRPr="00AC7820">
        <w:rPr>
          <w:rFonts w:ascii="宋体" w:hAnsi="宋体" w:hint="eastAsia"/>
          <w:sz w:val="28"/>
          <w:szCs w:val="28"/>
        </w:rPr>
        <w:t>辆。</w:t>
      </w:r>
    </w:p>
    <w:p w:rsidR="00A61D2C" w:rsidRPr="00233CEF" w:rsidRDefault="00A61D2C" w:rsidP="00EF1D9E">
      <w:pPr>
        <w:autoSpaceDE w:val="0"/>
        <w:autoSpaceDN w:val="0"/>
        <w:adjustRightInd w:val="0"/>
        <w:ind w:firstLineChars="200" w:firstLine="31680"/>
        <w:jc w:val="left"/>
        <w:rPr>
          <w:rFonts w:ascii="宋体"/>
          <w:b/>
          <w:sz w:val="28"/>
          <w:szCs w:val="28"/>
        </w:rPr>
      </w:pPr>
      <w:r w:rsidRPr="00233CEF">
        <w:rPr>
          <w:rFonts w:ascii="宋体" w:hAnsi="宋体" w:hint="eastAsia"/>
          <w:b/>
          <w:sz w:val="28"/>
          <w:szCs w:val="28"/>
        </w:rPr>
        <w:t>四、预算绩效工作开展情况</w:t>
      </w:r>
    </w:p>
    <w:p w:rsidR="00A61D2C" w:rsidRDefault="00A61D2C" w:rsidP="00EF1D9E">
      <w:pPr>
        <w:autoSpaceDE w:val="0"/>
        <w:autoSpaceDN w:val="0"/>
        <w:adjustRightInd w:val="0"/>
        <w:ind w:firstLineChars="200" w:firstLine="31680"/>
        <w:jc w:val="left"/>
        <w:rPr>
          <w:rFonts w:ascii="宋体"/>
          <w:sz w:val="28"/>
          <w:szCs w:val="28"/>
        </w:rPr>
      </w:pPr>
      <w:r w:rsidRPr="00AC7820">
        <w:rPr>
          <w:rFonts w:ascii="宋体" w:hAnsi="宋体"/>
          <w:sz w:val="28"/>
          <w:szCs w:val="28"/>
        </w:rPr>
        <w:t>2017</w:t>
      </w:r>
      <w:r w:rsidRPr="00AC7820">
        <w:rPr>
          <w:rFonts w:ascii="宋体" w:hAnsi="宋体" w:hint="eastAsia"/>
          <w:sz w:val="28"/>
          <w:szCs w:val="28"/>
        </w:rPr>
        <w:t>年我局部门预算无</w:t>
      </w:r>
      <w:r>
        <w:rPr>
          <w:rFonts w:ascii="宋体" w:hAnsi="宋体"/>
          <w:sz w:val="28"/>
          <w:szCs w:val="28"/>
        </w:rPr>
        <w:t>1</w:t>
      </w:r>
      <w:r w:rsidRPr="00AC7820">
        <w:rPr>
          <w:rFonts w:ascii="宋体"/>
          <w:sz w:val="28"/>
          <w:szCs w:val="28"/>
        </w:rPr>
        <w:t>00</w:t>
      </w:r>
      <w:r w:rsidRPr="00AC7820">
        <w:rPr>
          <w:rFonts w:ascii="宋体" w:hAnsi="宋体" w:hint="eastAsia"/>
          <w:sz w:val="28"/>
          <w:szCs w:val="28"/>
        </w:rPr>
        <w:t>万元以上的项目，按要求编制了</w:t>
      </w:r>
      <w:r w:rsidRPr="00AC7820">
        <w:rPr>
          <w:rFonts w:ascii="宋体" w:hAnsi="宋体"/>
          <w:sz w:val="28"/>
          <w:szCs w:val="28"/>
        </w:rPr>
        <w:t>2017</w:t>
      </w:r>
      <w:r w:rsidRPr="00AC7820">
        <w:rPr>
          <w:rFonts w:ascii="宋体" w:hAnsi="宋体" w:hint="eastAsia"/>
          <w:sz w:val="28"/>
          <w:szCs w:val="28"/>
        </w:rPr>
        <w:t>年度部门整体支出绩效目标表，列入绩效考核范围</w:t>
      </w:r>
      <w:r>
        <w:rPr>
          <w:rFonts w:ascii="宋体" w:hAnsi="宋体" w:hint="eastAsia"/>
          <w:sz w:val="28"/>
          <w:szCs w:val="28"/>
        </w:rPr>
        <w:t>，并定期开展绩效监控工作，确保绩效目标如期实现</w:t>
      </w:r>
      <w:r w:rsidRPr="00AC7820">
        <w:rPr>
          <w:rFonts w:ascii="宋体" w:hAnsi="宋体" w:hint="eastAsia"/>
          <w:sz w:val="28"/>
          <w:szCs w:val="28"/>
        </w:rPr>
        <w:t>。</w:t>
      </w:r>
    </w:p>
    <w:p w:rsidR="00A61D2C" w:rsidRPr="00531929" w:rsidRDefault="00A61D2C" w:rsidP="00EF1D9E">
      <w:pPr>
        <w:autoSpaceDE w:val="0"/>
        <w:autoSpaceDN w:val="0"/>
        <w:adjustRightInd w:val="0"/>
        <w:ind w:firstLineChars="200" w:firstLine="31680"/>
        <w:jc w:val="left"/>
        <w:rPr>
          <w:rFonts w:ascii="宋体"/>
          <w:b/>
          <w:sz w:val="28"/>
          <w:szCs w:val="28"/>
        </w:rPr>
      </w:pPr>
      <w:r>
        <w:rPr>
          <w:rFonts w:ascii="宋体" w:hAnsi="宋体" w:hint="eastAsia"/>
          <w:b/>
          <w:sz w:val="28"/>
          <w:szCs w:val="28"/>
        </w:rPr>
        <w:t>第五部分：</w:t>
      </w:r>
      <w:r w:rsidRPr="00531929">
        <w:rPr>
          <w:rFonts w:ascii="宋体" w:hAnsi="宋体" w:hint="eastAsia"/>
          <w:b/>
          <w:sz w:val="28"/>
          <w:szCs w:val="28"/>
        </w:rPr>
        <w:t>名词解释</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一、财政拨款收入：指市本级财政部门当年拨付的资金。</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二、事业收入：指事业单位开展专业业务活动及辅助活动所取得的收入。</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三、经营收入：指事业单位在专业业务活动及其辅助活动之外开展非独立核算经营活动取得的收入。</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四、其他收入：指除上述“财政拨款收入”、“事业收入”、“经营收入”等以外的收入。</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六、年初结转和结余：指以前年度尚未完成、结转到本年</w:t>
      </w:r>
      <w:r w:rsidRPr="00C3568C">
        <w:rPr>
          <w:rFonts w:ascii="宋体" w:hAnsi="宋体"/>
          <w:b/>
          <w:sz w:val="28"/>
          <w:szCs w:val="28"/>
        </w:rPr>
        <w:t xml:space="preserve"> </w:t>
      </w:r>
      <w:r w:rsidRPr="00C3568C">
        <w:rPr>
          <w:rFonts w:ascii="宋体" w:hAnsi="宋体" w:hint="eastAsia"/>
          <w:b/>
          <w:sz w:val="28"/>
          <w:szCs w:val="28"/>
        </w:rPr>
        <w:t>按有关规定继续使用的资金。</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七、结余分配：指事业单位按规定提取的职工福利基金、事业基金和缴纳的所得税，以及建设单位按规定应交回的基本建设竣工项目结余资金。</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八、年末结转和结余：指本年度或以前年度预算安排、因客观条件发生变化无法按原计划实施，需要延迟到以后年度按有关规定继续使用的资金。</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九、基本支出：指为保障机构正常运转、完成日常工作任务而发生的人员支出和公用支出。</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十、项目支出：指在基本支出之外为完成特定行政任务和事业发展目标所发生的支出。</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十一、经营支出：指事业单位在专业业务活动及其辅助活动之外开展非独立核算经营活动发生的支出。</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十二、“三公”经费：纳入市本级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C3568C">
        <w:rPr>
          <w:rFonts w:ascii="宋体" w:hAnsi="宋体"/>
          <w:b/>
          <w:sz w:val="28"/>
          <w:szCs w:val="28"/>
        </w:rPr>
        <w:t xml:space="preserve"> </w:t>
      </w:r>
    </w:p>
    <w:p w:rsidR="00A61D2C" w:rsidRPr="00C3568C" w:rsidRDefault="00A61D2C" w:rsidP="00EF1D9E">
      <w:pPr>
        <w:autoSpaceDE w:val="0"/>
        <w:autoSpaceDN w:val="0"/>
        <w:adjustRightInd w:val="0"/>
        <w:ind w:firstLineChars="200" w:firstLine="31680"/>
        <w:jc w:val="left"/>
        <w:rPr>
          <w:rFonts w:ascii="宋体"/>
          <w:b/>
          <w:sz w:val="28"/>
          <w:szCs w:val="28"/>
        </w:rPr>
      </w:pPr>
      <w:r w:rsidRPr="00C3568C">
        <w:rPr>
          <w:rFonts w:ascii="宋体" w:hAnsi="宋体" w:hint="eastAsia"/>
          <w:b/>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61D2C" w:rsidRPr="00531929" w:rsidRDefault="00A61D2C" w:rsidP="00EF1D9E">
      <w:pPr>
        <w:autoSpaceDE w:val="0"/>
        <w:autoSpaceDN w:val="0"/>
        <w:adjustRightInd w:val="0"/>
        <w:ind w:firstLineChars="200" w:firstLine="31680"/>
        <w:jc w:val="left"/>
        <w:rPr>
          <w:rFonts w:ascii="宋体"/>
          <w:sz w:val="28"/>
          <w:szCs w:val="28"/>
        </w:rPr>
      </w:pPr>
    </w:p>
    <w:p w:rsidR="00A61D2C" w:rsidRPr="00531929" w:rsidRDefault="00A61D2C" w:rsidP="00C0363A">
      <w:pPr>
        <w:autoSpaceDE w:val="0"/>
        <w:autoSpaceDN w:val="0"/>
        <w:adjustRightInd w:val="0"/>
        <w:ind w:firstLineChars="200" w:firstLine="31680"/>
        <w:jc w:val="left"/>
        <w:rPr>
          <w:rFonts w:ascii="宋体"/>
          <w:sz w:val="28"/>
          <w:szCs w:val="28"/>
        </w:rPr>
      </w:pPr>
      <w:r>
        <w:rPr>
          <w:rFonts w:ascii="宋体" w:hAnsi="宋体" w:hint="eastAsia"/>
          <w:sz w:val="28"/>
          <w:szCs w:val="28"/>
        </w:rPr>
        <w:t>附件：</w:t>
      </w:r>
      <w:r w:rsidRPr="00540531">
        <w:rPr>
          <w:rFonts w:ascii="宋体" w:hAnsi="宋体" w:hint="eastAsia"/>
          <w:sz w:val="28"/>
          <w:szCs w:val="28"/>
        </w:rPr>
        <w:t>北海市司法局</w:t>
      </w:r>
      <w:r w:rsidRPr="00540531">
        <w:rPr>
          <w:rFonts w:ascii="宋体" w:hAnsi="宋体"/>
          <w:sz w:val="28"/>
          <w:szCs w:val="28"/>
        </w:rPr>
        <w:t>2017</w:t>
      </w:r>
      <w:r w:rsidRPr="00540531">
        <w:rPr>
          <w:rFonts w:ascii="宋体" w:hAnsi="宋体" w:hint="eastAsia"/>
          <w:sz w:val="28"/>
          <w:szCs w:val="28"/>
        </w:rPr>
        <w:t>年部门预算公开附表</w:t>
      </w:r>
    </w:p>
    <w:sectPr w:rsidR="00A61D2C" w:rsidRPr="00531929" w:rsidSect="00343E57">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2C" w:rsidRDefault="00A61D2C">
      <w:r>
        <w:separator/>
      </w:r>
    </w:p>
  </w:endnote>
  <w:endnote w:type="continuationSeparator" w:id="0">
    <w:p w:rsidR="00A61D2C" w:rsidRDefault="00A6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ArialUnicodeMS">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2C" w:rsidRDefault="00A61D2C" w:rsidP="008E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D2C" w:rsidRDefault="00A61D2C" w:rsidP="00343E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2C" w:rsidRDefault="00A61D2C" w:rsidP="008E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A61D2C" w:rsidRDefault="00A61D2C" w:rsidP="00343E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2C" w:rsidRDefault="00A61D2C">
      <w:r>
        <w:separator/>
      </w:r>
    </w:p>
  </w:footnote>
  <w:footnote w:type="continuationSeparator" w:id="0">
    <w:p w:rsidR="00A61D2C" w:rsidRDefault="00A61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28C"/>
    <w:multiLevelType w:val="hybridMultilevel"/>
    <w:tmpl w:val="6B004760"/>
    <w:lvl w:ilvl="0" w:tplc="B02AF040">
      <w:start w:val="1"/>
      <w:numFmt w:val="decimal"/>
      <w:lvlText w:val="（%1）"/>
      <w:lvlJc w:val="left"/>
      <w:pPr>
        <w:ind w:left="2440" w:hanging="1080"/>
      </w:pPr>
      <w:rPr>
        <w:rFonts w:cs="Times New Roman" w:hint="default"/>
      </w:rPr>
    </w:lvl>
    <w:lvl w:ilvl="1" w:tplc="04090019" w:tentative="1">
      <w:start w:val="1"/>
      <w:numFmt w:val="lowerLetter"/>
      <w:lvlText w:val="%2)"/>
      <w:lvlJc w:val="left"/>
      <w:pPr>
        <w:ind w:left="2200" w:hanging="420"/>
      </w:pPr>
      <w:rPr>
        <w:rFonts w:cs="Times New Roman"/>
      </w:rPr>
    </w:lvl>
    <w:lvl w:ilvl="2" w:tplc="0409001B" w:tentative="1">
      <w:start w:val="1"/>
      <w:numFmt w:val="lowerRoman"/>
      <w:lvlText w:val="%3."/>
      <w:lvlJc w:val="right"/>
      <w:pPr>
        <w:ind w:left="2620" w:hanging="420"/>
      </w:pPr>
      <w:rPr>
        <w:rFonts w:cs="Times New Roman"/>
      </w:rPr>
    </w:lvl>
    <w:lvl w:ilvl="3" w:tplc="0409000F" w:tentative="1">
      <w:start w:val="1"/>
      <w:numFmt w:val="decimal"/>
      <w:lvlText w:val="%4."/>
      <w:lvlJc w:val="left"/>
      <w:pPr>
        <w:ind w:left="3040" w:hanging="420"/>
      </w:pPr>
      <w:rPr>
        <w:rFonts w:cs="Times New Roman"/>
      </w:rPr>
    </w:lvl>
    <w:lvl w:ilvl="4" w:tplc="04090019" w:tentative="1">
      <w:start w:val="1"/>
      <w:numFmt w:val="lowerLetter"/>
      <w:lvlText w:val="%5)"/>
      <w:lvlJc w:val="left"/>
      <w:pPr>
        <w:ind w:left="3460" w:hanging="420"/>
      </w:pPr>
      <w:rPr>
        <w:rFonts w:cs="Times New Roman"/>
      </w:rPr>
    </w:lvl>
    <w:lvl w:ilvl="5" w:tplc="0409001B" w:tentative="1">
      <w:start w:val="1"/>
      <w:numFmt w:val="lowerRoman"/>
      <w:lvlText w:val="%6."/>
      <w:lvlJc w:val="right"/>
      <w:pPr>
        <w:ind w:left="3880" w:hanging="420"/>
      </w:pPr>
      <w:rPr>
        <w:rFonts w:cs="Times New Roman"/>
      </w:rPr>
    </w:lvl>
    <w:lvl w:ilvl="6" w:tplc="0409000F" w:tentative="1">
      <w:start w:val="1"/>
      <w:numFmt w:val="decimal"/>
      <w:lvlText w:val="%7."/>
      <w:lvlJc w:val="left"/>
      <w:pPr>
        <w:ind w:left="4300" w:hanging="420"/>
      </w:pPr>
      <w:rPr>
        <w:rFonts w:cs="Times New Roman"/>
      </w:rPr>
    </w:lvl>
    <w:lvl w:ilvl="7" w:tplc="04090019" w:tentative="1">
      <w:start w:val="1"/>
      <w:numFmt w:val="lowerLetter"/>
      <w:lvlText w:val="%8)"/>
      <w:lvlJc w:val="left"/>
      <w:pPr>
        <w:ind w:left="4720" w:hanging="420"/>
      </w:pPr>
      <w:rPr>
        <w:rFonts w:cs="Times New Roman"/>
      </w:rPr>
    </w:lvl>
    <w:lvl w:ilvl="8" w:tplc="0409001B" w:tentative="1">
      <w:start w:val="1"/>
      <w:numFmt w:val="lowerRoman"/>
      <w:lvlText w:val="%9."/>
      <w:lvlJc w:val="right"/>
      <w:pPr>
        <w:ind w:left="5140" w:hanging="420"/>
      </w:pPr>
      <w:rPr>
        <w:rFonts w:cs="Times New Roman"/>
      </w:rPr>
    </w:lvl>
  </w:abstractNum>
  <w:abstractNum w:abstractNumId="1">
    <w:nsid w:val="0A477D7D"/>
    <w:multiLevelType w:val="hybridMultilevel"/>
    <w:tmpl w:val="59C0896C"/>
    <w:lvl w:ilvl="0" w:tplc="8F309A5C">
      <w:start w:val="1"/>
      <w:numFmt w:val="decimal"/>
      <w:lvlText w:val="（%1）"/>
      <w:lvlJc w:val="left"/>
      <w:pPr>
        <w:tabs>
          <w:tab w:val="num" w:pos="1825"/>
        </w:tabs>
        <w:ind w:left="1825" w:hanging="1080"/>
      </w:pPr>
      <w:rPr>
        <w:rFonts w:cs="Times New Roman" w:hint="default"/>
      </w:rPr>
    </w:lvl>
    <w:lvl w:ilvl="1" w:tplc="04090019" w:tentative="1">
      <w:start w:val="1"/>
      <w:numFmt w:val="lowerLetter"/>
      <w:lvlText w:val="%2)"/>
      <w:lvlJc w:val="left"/>
      <w:pPr>
        <w:tabs>
          <w:tab w:val="num" w:pos="1585"/>
        </w:tabs>
        <w:ind w:left="1585" w:hanging="420"/>
      </w:pPr>
      <w:rPr>
        <w:rFonts w:cs="Times New Roman"/>
      </w:rPr>
    </w:lvl>
    <w:lvl w:ilvl="2" w:tplc="0409001B" w:tentative="1">
      <w:start w:val="1"/>
      <w:numFmt w:val="lowerRoman"/>
      <w:lvlText w:val="%3."/>
      <w:lvlJc w:val="right"/>
      <w:pPr>
        <w:tabs>
          <w:tab w:val="num" w:pos="2005"/>
        </w:tabs>
        <w:ind w:left="2005" w:hanging="420"/>
      </w:pPr>
      <w:rPr>
        <w:rFonts w:cs="Times New Roman"/>
      </w:rPr>
    </w:lvl>
    <w:lvl w:ilvl="3" w:tplc="0409000F" w:tentative="1">
      <w:start w:val="1"/>
      <w:numFmt w:val="decimal"/>
      <w:lvlText w:val="%4."/>
      <w:lvlJc w:val="left"/>
      <w:pPr>
        <w:tabs>
          <w:tab w:val="num" w:pos="2425"/>
        </w:tabs>
        <w:ind w:left="2425" w:hanging="420"/>
      </w:pPr>
      <w:rPr>
        <w:rFonts w:cs="Times New Roman"/>
      </w:rPr>
    </w:lvl>
    <w:lvl w:ilvl="4" w:tplc="04090019" w:tentative="1">
      <w:start w:val="1"/>
      <w:numFmt w:val="lowerLetter"/>
      <w:lvlText w:val="%5)"/>
      <w:lvlJc w:val="left"/>
      <w:pPr>
        <w:tabs>
          <w:tab w:val="num" w:pos="2845"/>
        </w:tabs>
        <w:ind w:left="2845" w:hanging="420"/>
      </w:pPr>
      <w:rPr>
        <w:rFonts w:cs="Times New Roman"/>
      </w:rPr>
    </w:lvl>
    <w:lvl w:ilvl="5" w:tplc="0409001B" w:tentative="1">
      <w:start w:val="1"/>
      <w:numFmt w:val="lowerRoman"/>
      <w:lvlText w:val="%6."/>
      <w:lvlJc w:val="right"/>
      <w:pPr>
        <w:tabs>
          <w:tab w:val="num" w:pos="3265"/>
        </w:tabs>
        <w:ind w:left="3265" w:hanging="420"/>
      </w:pPr>
      <w:rPr>
        <w:rFonts w:cs="Times New Roman"/>
      </w:rPr>
    </w:lvl>
    <w:lvl w:ilvl="6" w:tplc="0409000F" w:tentative="1">
      <w:start w:val="1"/>
      <w:numFmt w:val="decimal"/>
      <w:lvlText w:val="%7."/>
      <w:lvlJc w:val="left"/>
      <w:pPr>
        <w:tabs>
          <w:tab w:val="num" w:pos="3685"/>
        </w:tabs>
        <w:ind w:left="3685" w:hanging="420"/>
      </w:pPr>
      <w:rPr>
        <w:rFonts w:cs="Times New Roman"/>
      </w:rPr>
    </w:lvl>
    <w:lvl w:ilvl="7" w:tplc="04090019" w:tentative="1">
      <w:start w:val="1"/>
      <w:numFmt w:val="lowerLetter"/>
      <w:lvlText w:val="%8)"/>
      <w:lvlJc w:val="left"/>
      <w:pPr>
        <w:tabs>
          <w:tab w:val="num" w:pos="4105"/>
        </w:tabs>
        <w:ind w:left="4105" w:hanging="420"/>
      </w:pPr>
      <w:rPr>
        <w:rFonts w:cs="Times New Roman"/>
      </w:rPr>
    </w:lvl>
    <w:lvl w:ilvl="8" w:tplc="0409001B" w:tentative="1">
      <w:start w:val="1"/>
      <w:numFmt w:val="lowerRoman"/>
      <w:lvlText w:val="%9."/>
      <w:lvlJc w:val="right"/>
      <w:pPr>
        <w:tabs>
          <w:tab w:val="num" w:pos="4525"/>
        </w:tabs>
        <w:ind w:left="4525" w:hanging="420"/>
      </w:pPr>
      <w:rPr>
        <w:rFonts w:cs="Times New Roman"/>
      </w:rPr>
    </w:lvl>
  </w:abstractNum>
  <w:abstractNum w:abstractNumId="2">
    <w:nsid w:val="34F728A2"/>
    <w:multiLevelType w:val="hybridMultilevel"/>
    <w:tmpl w:val="1E980094"/>
    <w:lvl w:ilvl="0" w:tplc="11B4794E">
      <w:start w:val="1"/>
      <w:numFmt w:val="decimal"/>
      <w:lvlText w:val="（%1）"/>
      <w:lvlJc w:val="left"/>
      <w:pPr>
        <w:ind w:left="1710" w:hanging="108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3">
    <w:nsid w:val="402B6E34"/>
    <w:multiLevelType w:val="hybridMultilevel"/>
    <w:tmpl w:val="6FF8E076"/>
    <w:lvl w:ilvl="0" w:tplc="B4EC5692">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4">
    <w:nsid w:val="4572669D"/>
    <w:multiLevelType w:val="hybridMultilevel"/>
    <w:tmpl w:val="4D18E586"/>
    <w:lvl w:ilvl="0" w:tplc="0A861F0A">
      <w:start w:val="1"/>
      <w:numFmt w:val="decimal"/>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90"/>
    <w:rsid w:val="000066AA"/>
    <w:rsid w:val="00007DD4"/>
    <w:rsid w:val="00017C5D"/>
    <w:rsid w:val="000222EA"/>
    <w:rsid w:val="000266A2"/>
    <w:rsid w:val="000303C8"/>
    <w:rsid w:val="00030642"/>
    <w:rsid w:val="00032EB2"/>
    <w:rsid w:val="00037AE1"/>
    <w:rsid w:val="0004466B"/>
    <w:rsid w:val="00057BA3"/>
    <w:rsid w:val="00064077"/>
    <w:rsid w:val="000743D8"/>
    <w:rsid w:val="000836CF"/>
    <w:rsid w:val="00083909"/>
    <w:rsid w:val="00085303"/>
    <w:rsid w:val="00085E60"/>
    <w:rsid w:val="00091B82"/>
    <w:rsid w:val="000D19E6"/>
    <w:rsid w:val="000E2642"/>
    <w:rsid w:val="000E4F6B"/>
    <w:rsid w:val="000E68E9"/>
    <w:rsid w:val="001205D7"/>
    <w:rsid w:val="00137E91"/>
    <w:rsid w:val="0015355C"/>
    <w:rsid w:val="0016073F"/>
    <w:rsid w:val="00162479"/>
    <w:rsid w:val="00163AFA"/>
    <w:rsid w:val="00163F72"/>
    <w:rsid w:val="001662D7"/>
    <w:rsid w:val="00171AF8"/>
    <w:rsid w:val="00174B79"/>
    <w:rsid w:val="0017768D"/>
    <w:rsid w:val="00184D8E"/>
    <w:rsid w:val="00196EB3"/>
    <w:rsid w:val="001A095A"/>
    <w:rsid w:val="001A18D0"/>
    <w:rsid w:val="001A5579"/>
    <w:rsid w:val="001C106B"/>
    <w:rsid w:val="001C3BBB"/>
    <w:rsid w:val="001F12AF"/>
    <w:rsid w:val="001F5CEC"/>
    <w:rsid w:val="001F72AC"/>
    <w:rsid w:val="00226069"/>
    <w:rsid w:val="00233CEF"/>
    <w:rsid w:val="00235642"/>
    <w:rsid w:val="00235B26"/>
    <w:rsid w:val="00236153"/>
    <w:rsid w:val="00236695"/>
    <w:rsid w:val="00236F79"/>
    <w:rsid w:val="00241477"/>
    <w:rsid w:val="002422F1"/>
    <w:rsid w:val="0024789C"/>
    <w:rsid w:val="002639DE"/>
    <w:rsid w:val="00271097"/>
    <w:rsid w:val="002744A7"/>
    <w:rsid w:val="00276CDE"/>
    <w:rsid w:val="00285454"/>
    <w:rsid w:val="00290077"/>
    <w:rsid w:val="002A58A6"/>
    <w:rsid w:val="002C3D85"/>
    <w:rsid w:val="002E666A"/>
    <w:rsid w:val="002E7D4F"/>
    <w:rsid w:val="00301BDC"/>
    <w:rsid w:val="003254F6"/>
    <w:rsid w:val="00343E57"/>
    <w:rsid w:val="00360C5F"/>
    <w:rsid w:val="003719EB"/>
    <w:rsid w:val="00372860"/>
    <w:rsid w:val="00372BE9"/>
    <w:rsid w:val="00381EC9"/>
    <w:rsid w:val="0038247E"/>
    <w:rsid w:val="00393B19"/>
    <w:rsid w:val="003D373B"/>
    <w:rsid w:val="003D553C"/>
    <w:rsid w:val="003E10B0"/>
    <w:rsid w:val="003E2A80"/>
    <w:rsid w:val="003E40D2"/>
    <w:rsid w:val="003E61E0"/>
    <w:rsid w:val="003E6F4A"/>
    <w:rsid w:val="003E78A2"/>
    <w:rsid w:val="003E7CEA"/>
    <w:rsid w:val="003F2FC0"/>
    <w:rsid w:val="00401A83"/>
    <w:rsid w:val="004065BE"/>
    <w:rsid w:val="00433743"/>
    <w:rsid w:val="00456433"/>
    <w:rsid w:val="00466BE0"/>
    <w:rsid w:val="00471D89"/>
    <w:rsid w:val="004752CE"/>
    <w:rsid w:val="00476D23"/>
    <w:rsid w:val="00483B8E"/>
    <w:rsid w:val="004B2AC6"/>
    <w:rsid w:val="004B5C63"/>
    <w:rsid w:val="004B6397"/>
    <w:rsid w:val="004D3B12"/>
    <w:rsid w:val="004F1795"/>
    <w:rsid w:val="004F2F95"/>
    <w:rsid w:val="00505AAF"/>
    <w:rsid w:val="00512238"/>
    <w:rsid w:val="00530ED3"/>
    <w:rsid w:val="00531929"/>
    <w:rsid w:val="00540531"/>
    <w:rsid w:val="00541C58"/>
    <w:rsid w:val="005832D9"/>
    <w:rsid w:val="005837E4"/>
    <w:rsid w:val="005865B2"/>
    <w:rsid w:val="00594376"/>
    <w:rsid w:val="005B239F"/>
    <w:rsid w:val="005B67AD"/>
    <w:rsid w:val="005D4A6E"/>
    <w:rsid w:val="005E6E57"/>
    <w:rsid w:val="0060461A"/>
    <w:rsid w:val="00610E30"/>
    <w:rsid w:val="00613261"/>
    <w:rsid w:val="00621195"/>
    <w:rsid w:val="006243E0"/>
    <w:rsid w:val="0062678C"/>
    <w:rsid w:val="00632F7C"/>
    <w:rsid w:val="00635EE8"/>
    <w:rsid w:val="006445ED"/>
    <w:rsid w:val="006563CE"/>
    <w:rsid w:val="0067544F"/>
    <w:rsid w:val="00680B1C"/>
    <w:rsid w:val="006851A3"/>
    <w:rsid w:val="00691C3D"/>
    <w:rsid w:val="006944BA"/>
    <w:rsid w:val="006A68D8"/>
    <w:rsid w:val="006C453B"/>
    <w:rsid w:val="006D3749"/>
    <w:rsid w:val="006D5DE7"/>
    <w:rsid w:val="006D7E64"/>
    <w:rsid w:val="006E3E1C"/>
    <w:rsid w:val="006F5FE7"/>
    <w:rsid w:val="007059CD"/>
    <w:rsid w:val="00721AAF"/>
    <w:rsid w:val="0072605E"/>
    <w:rsid w:val="007441BA"/>
    <w:rsid w:val="00752774"/>
    <w:rsid w:val="00755F5F"/>
    <w:rsid w:val="00760CFB"/>
    <w:rsid w:val="007658F2"/>
    <w:rsid w:val="00772390"/>
    <w:rsid w:val="00775107"/>
    <w:rsid w:val="00775FF4"/>
    <w:rsid w:val="007964A6"/>
    <w:rsid w:val="007A135D"/>
    <w:rsid w:val="007A42ED"/>
    <w:rsid w:val="007C6051"/>
    <w:rsid w:val="007D3D30"/>
    <w:rsid w:val="007D7E0D"/>
    <w:rsid w:val="007E4140"/>
    <w:rsid w:val="008007CA"/>
    <w:rsid w:val="00814135"/>
    <w:rsid w:val="00817448"/>
    <w:rsid w:val="008259D0"/>
    <w:rsid w:val="00832FC2"/>
    <w:rsid w:val="008426BA"/>
    <w:rsid w:val="008606B4"/>
    <w:rsid w:val="00876E6C"/>
    <w:rsid w:val="008821D1"/>
    <w:rsid w:val="00891993"/>
    <w:rsid w:val="00894FD3"/>
    <w:rsid w:val="008A3427"/>
    <w:rsid w:val="008A5985"/>
    <w:rsid w:val="008B29E0"/>
    <w:rsid w:val="008B421E"/>
    <w:rsid w:val="008B5833"/>
    <w:rsid w:val="008B5BE1"/>
    <w:rsid w:val="008B5E00"/>
    <w:rsid w:val="008E143C"/>
    <w:rsid w:val="008E47A3"/>
    <w:rsid w:val="00915373"/>
    <w:rsid w:val="00917285"/>
    <w:rsid w:val="00922B8C"/>
    <w:rsid w:val="00932659"/>
    <w:rsid w:val="009365D0"/>
    <w:rsid w:val="00944823"/>
    <w:rsid w:val="00947207"/>
    <w:rsid w:val="00952BAF"/>
    <w:rsid w:val="00953836"/>
    <w:rsid w:val="00963939"/>
    <w:rsid w:val="009855C9"/>
    <w:rsid w:val="00987BCD"/>
    <w:rsid w:val="009951EF"/>
    <w:rsid w:val="009A44EE"/>
    <w:rsid w:val="009C725D"/>
    <w:rsid w:val="009D0A55"/>
    <w:rsid w:val="009D240B"/>
    <w:rsid w:val="009E3DA4"/>
    <w:rsid w:val="009F6BC0"/>
    <w:rsid w:val="009F6F2E"/>
    <w:rsid w:val="009F734A"/>
    <w:rsid w:val="00A0421F"/>
    <w:rsid w:val="00A16357"/>
    <w:rsid w:val="00A23783"/>
    <w:rsid w:val="00A248A8"/>
    <w:rsid w:val="00A31048"/>
    <w:rsid w:val="00A32B41"/>
    <w:rsid w:val="00A3465A"/>
    <w:rsid w:val="00A375BA"/>
    <w:rsid w:val="00A4124E"/>
    <w:rsid w:val="00A4771F"/>
    <w:rsid w:val="00A574AD"/>
    <w:rsid w:val="00A61D2C"/>
    <w:rsid w:val="00A915E8"/>
    <w:rsid w:val="00A9170E"/>
    <w:rsid w:val="00A94FB2"/>
    <w:rsid w:val="00AA39AB"/>
    <w:rsid w:val="00AB0F83"/>
    <w:rsid w:val="00AB45A4"/>
    <w:rsid w:val="00AB7A47"/>
    <w:rsid w:val="00AC7352"/>
    <w:rsid w:val="00AC7820"/>
    <w:rsid w:val="00AE4B1D"/>
    <w:rsid w:val="00AE4CE8"/>
    <w:rsid w:val="00AF252C"/>
    <w:rsid w:val="00AF3207"/>
    <w:rsid w:val="00B02CBB"/>
    <w:rsid w:val="00B229B9"/>
    <w:rsid w:val="00B65D67"/>
    <w:rsid w:val="00B802F9"/>
    <w:rsid w:val="00BA0ABE"/>
    <w:rsid w:val="00BA4F9E"/>
    <w:rsid w:val="00BB27CA"/>
    <w:rsid w:val="00BB3D06"/>
    <w:rsid w:val="00BB4929"/>
    <w:rsid w:val="00C0363A"/>
    <w:rsid w:val="00C107DA"/>
    <w:rsid w:val="00C207F6"/>
    <w:rsid w:val="00C3568C"/>
    <w:rsid w:val="00C36DF7"/>
    <w:rsid w:val="00C433CB"/>
    <w:rsid w:val="00C463B0"/>
    <w:rsid w:val="00C706BF"/>
    <w:rsid w:val="00C755F3"/>
    <w:rsid w:val="00C85604"/>
    <w:rsid w:val="00C9451A"/>
    <w:rsid w:val="00C95AD5"/>
    <w:rsid w:val="00CA2AF2"/>
    <w:rsid w:val="00CA34A1"/>
    <w:rsid w:val="00CA4B9B"/>
    <w:rsid w:val="00CA7D87"/>
    <w:rsid w:val="00CB21D7"/>
    <w:rsid w:val="00CC1372"/>
    <w:rsid w:val="00CD690F"/>
    <w:rsid w:val="00D06853"/>
    <w:rsid w:val="00D5620D"/>
    <w:rsid w:val="00D60118"/>
    <w:rsid w:val="00D65D0D"/>
    <w:rsid w:val="00D73206"/>
    <w:rsid w:val="00D80B06"/>
    <w:rsid w:val="00D8405D"/>
    <w:rsid w:val="00DA4F74"/>
    <w:rsid w:val="00DB783A"/>
    <w:rsid w:val="00DC77B3"/>
    <w:rsid w:val="00DC7E1C"/>
    <w:rsid w:val="00DD4A6B"/>
    <w:rsid w:val="00E021A8"/>
    <w:rsid w:val="00E036C5"/>
    <w:rsid w:val="00E25A07"/>
    <w:rsid w:val="00E41C41"/>
    <w:rsid w:val="00E42861"/>
    <w:rsid w:val="00E44F25"/>
    <w:rsid w:val="00E526A2"/>
    <w:rsid w:val="00E54CAA"/>
    <w:rsid w:val="00E63AFA"/>
    <w:rsid w:val="00E733F5"/>
    <w:rsid w:val="00E97238"/>
    <w:rsid w:val="00EB163F"/>
    <w:rsid w:val="00EB4CBD"/>
    <w:rsid w:val="00ED200B"/>
    <w:rsid w:val="00EF1D9E"/>
    <w:rsid w:val="00EF60A4"/>
    <w:rsid w:val="00EF66E4"/>
    <w:rsid w:val="00EF74DD"/>
    <w:rsid w:val="00F103B5"/>
    <w:rsid w:val="00F17C10"/>
    <w:rsid w:val="00F17EB4"/>
    <w:rsid w:val="00F3373D"/>
    <w:rsid w:val="00F344E7"/>
    <w:rsid w:val="00F37B37"/>
    <w:rsid w:val="00F4118A"/>
    <w:rsid w:val="00F61B38"/>
    <w:rsid w:val="00F839A4"/>
    <w:rsid w:val="00F8585B"/>
    <w:rsid w:val="00F95C99"/>
    <w:rsid w:val="00F96BB2"/>
    <w:rsid w:val="00FB0C3D"/>
    <w:rsid w:val="00FC6FBB"/>
    <w:rsid w:val="00FD7639"/>
    <w:rsid w:val="00FF0E1C"/>
    <w:rsid w:val="00FF4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9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1AAF"/>
    <w:rPr>
      <w:sz w:val="18"/>
      <w:szCs w:val="18"/>
    </w:rPr>
  </w:style>
  <w:style w:type="character" w:customStyle="1" w:styleId="BalloonTextChar">
    <w:name w:val="Balloon Text Char"/>
    <w:basedOn w:val="DefaultParagraphFont"/>
    <w:link w:val="BalloonText"/>
    <w:uiPriority w:val="99"/>
    <w:semiHidden/>
    <w:locked/>
    <w:rsid w:val="006944BA"/>
    <w:rPr>
      <w:rFonts w:cs="Times New Roman"/>
      <w:sz w:val="2"/>
    </w:rPr>
  </w:style>
  <w:style w:type="paragraph" w:customStyle="1" w:styleId="a">
    <w:name w:val="样式"/>
    <w:basedOn w:val="DocumentMap"/>
    <w:autoRedefine/>
    <w:uiPriority w:val="99"/>
    <w:rsid w:val="009F6F2E"/>
    <w:rPr>
      <w:rFonts w:ascii="Tahoma" w:hAnsi="Tahoma" w:cs="Tahoma"/>
      <w:kern w:val="0"/>
      <w:sz w:val="18"/>
    </w:rPr>
  </w:style>
  <w:style w:type="paragraph" w:styleId="DocumentMap">
    <w:name w:val="Document Map"/>
    <w:basedOn w:val="Normal"/>
    <w:link w:val="DocumentMapChar"/>
    <w:uiPriority w:val="99"/>
    <w:semiHidden/>
    <w:rsid w:val="009F6F2E"/>
    <w:pPr>
      <w:shd w:val="clear" w:color="auto" w:fill="000080"/>
    </w:pPr>
  </w:style>
  <w:style w:type="character" w:customStyle="1" w:styleId="DocumentMapChar">
    <w:name w:val="Document Map Char"/>
    <w:basedOn w:val="DefaultParagraphFont"/>
    <w:link w:val="DocumentMap"/>
    <w:uiPriority w:val="99"/>
    <w:semiHidden/>
    <w:locked/>
    <w:rsid w:val="006944BA"/>
    <w:rPr>
      <w:rFonts w:cs="Times New Roman"/>
      <w:sz w:val="2"/>
    </w:rPr>
  </w:style>
  <w:style w:type="paragraph" w:customStyle="1" w:styleId="CharChar1CharCharCharCharCharChar">
    <w:name w:val="Char Char1 Char Char Char Char Char Char"/>
    <w:basedOn w:val="Normal"/>
    <w:autoRedefine/>
    <w:uiPriority w:val="99"/>
    <w:rsid w:val="00343E57"/>
    <w:pPr>
      <w:widowControl/>
      <w:spacing w:after="160" w:line="240" w:lineRule="exact"/>
      <w:jc w:val="left"/>
    </w:pPr>
    <w:rPr>
      <w:rFonts w:ascii="宋体" w:hAnsi="宋体"/>
      <w:b/>
      <w:kern w:val="0"/>
      <w:sz w:val="28"/>
      <w:szCs w:val="28"/>
      <w:lang w:eastAsia="en-US"/>
    </w:rPr>
  </w:style>
  <w:style w:type="paragraph" w:styleId="Footer">
    <w:name w:val="footer"/>
    <w:basedOn w:val="Normal"/>
    <w:link w:val="FooterChar"/>
    <w:uiPriority w:val="99"/>
    <w:rsid w:val="00343E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944BA"/>
    <w:rPr>
      <w:rFonts w:cs="Times New Roman"/>
      <w:sz w:val="18"/>
      <w:szCs w:val="18"/>
    </w:rPr>
  </w:style>
  <w:style w:type="character" w:styleId="PageNumber">
    <w:name w:val="page number"/>
    <w:basedOn w:val="DefaultParagraphFont"/>
    <w:uiPriority w:val="99"/>
    <w:rsid w:val="00343E57"/>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04466B"/>
    <w:rPr>
      <w:rFonts w:ascii="Tahoma" w:hAnsi="Tahoma"/>
      <w:sz w:val="24"/>
      <w:szCs w:val="20"/>
    </w:rPr>
  </w:style>
  <w:style w:type="paragraph" w:styleId="Date">
    <w:name w:val="Date"/>
    <w:basedOn w:val="Normal"/>
    <w:next w:val="Normal"/>
    <w:link w:val="DateChar"/>
    <w:uiPriority w:val="99"/>
    <w:rsid w:val="0004466B"/>
    <w:pPr>
      <w:ind w:leftChars="2500" w:left="100"/>
    </w:pPr>
  </w:style>
  <w:style w:type="character" w:customStyle="1" w:styleId="DateChar">
    <w:name w:val="Date Char"/>
    <w:basedOn w:val="DefaultParagraphFont"/>
    <w:link w:val="Date"/>
    <w:uiPriority w:val="99"/>
    <w:semiHidden/>
    <w:locked/>
    <w:rsid w:val="006944BA"/>
    <w:rPr>
      <w:rFonts w:cs="Times New Roman"/>
      <w:sz w:val="24"/>
      <w:szCs w:val="24"/>
    </w:rPr>
  </w:style>
  <w:style w:type="character" w:styleId="Hyperlink">
    <w:name w:val="Hyperlink"/>
    <w:basedOn w:val="DefaultParagraphFont"/>
    <w:uiPriority w:val="99"/>
    <w:rsid w:val="00D06853"/>
    <w:rPr>
      <w:rFonts w:cs="Times New Roman"/>
      <w:color w:val="0000FF"/>
      <w:u w:val="single"/>
    </w:rPr>
  </w:style>
  <w:style w:type="paragraph" w:customStyle="1" w:styleId="Default">
    <w:name w:val="Default"/>
    <w:uiPriority w:val="99"/>
    <w:rsid w:val="00D06853"/>
    <w:pPr>
      <w:widowControl w:val="0"/>
      <w:autoSpaceDE w:val="0"/>
      <w:autoSpaceDN w:val="0"/>
      <w:adjustRightInd w:val="0"/>
    </w:pPr>
    <w:rPr>
      <w:rFonts w:ascii="仿宋_GB2312" w:eastAsia="仿宋_GB2312" w:cs="仿宋_GB2312"/>
      <w:color w:val="000000"/>
      <w:kern w:val="0"/>
      <w:sz w:val="24"/>
      <w:szCs w:val="24"/>
    </w:rPr>
  </w:style>
  <w:style w:type="paragraph" w:styleId="Header">
    <w:name w:val="header"/>
    <w:basedOn w:val="Normal"/>
    <w:link w:val="HeaderChar"/>
    <w:uiPriority w:val="99"/>
    <w:rsid w:val="00F411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4118A"/>
    <w:rPr>
      <w:rFonts w:cs="Times New Roman"/>
      <w:kern w:val="2"/>
      <w:sz w:val="18"/>
    </w:rPr>
  </w:style>
  <w:style w:type="paragraph" w:styleId="NormalWeb">
    <w:name w:val="Normal (Web)"/>
    <w:basedOn w:val="Normal"/>
    <w:uiPriority w:val="99"/>
    <w:rsid w:val="003E40D2"/>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064077"/>
    <w:pPr>
      <w:ind w:firstLineChars="200" w:firstLine="420"/>
    </w:pPr>
  </w:style>
</w:styles>
</file>

<file path=word/webSettings.xml><?xml version="1.0" encoding="utf-8"?>
<w:webSettings xmlns:r="http://schemas.openxmlformats.org/officeDocument/2006/relationships" xmlns:w="http://schemas.openxmlformats.org/wordprocessingml/2006/main">
  <w:divs>
    <w:div w:id="264924960">
      <w:marLeft w:val="0"/>
      <w:marRight w:val="0"/>
      <w:marTop w:val="0"/>
      <w:marBottom w:val="0"/>
      <w:divBdr>
        <w:top w:val="none" w:sz="0" w:space="0" w:color="auto"/>
        <w:left w:val="none" w:sz="0" w:space="0" w:color="auto"/>
        <w:bottom w:val="none" w:sz="0" w:space="0" w:color="auto"/>
        <w:right w:val="none" w:sz="0" w:space="0" w:color="auto"/>
      </w:divBdr>
    </w:div>
    <w:div w:id="264924961">
      <w:marLeft w:val="0"/>
      <w:marRight w:val="0"/>
      <w:marTop w:val="0"/>
      <w:marBottom w:val="0"/>
      <w:divBdr>
        <w:top w:val="none" w:sz="0" w:space="0" w:color="auto"/>
        <w:left w:val="none" w:sz="0" w:space="0" w:color="auto"/>
        <w:bottom w:val="none" w:sz="0" w:space="0" w:color="auto"/>
        <w:right w:val="none" w:sz="0" w:space="0" w:color="auto"/>
      </w:divBdr>
    </w:div>
    <w:div w:id="264924962">
      <w:marLeft w:val="0"/>
      <w:marRight w:val="0"/>
      <w:marTop w:val="0"/>
      <w:marBottom w:val="0"/>
      <w:divBdr>
        <w:top w:val="none" w:sz="0" w:space="0" w:color="auto"/>
        <w:left w:val="none" w:sz="0" w:space="0" w:color="auto"/>
        <w:bottom w:val="none" w:sz="0" w:space="0" w:color="auto"/>
        <w:right w:val="none" w:sz="0" w:space="0" w:color="auto"/>
      </w:divBdr>
    </w:div>
    <w:div w:id="264924963">
      <w:marLeft w:val="0"/>
      <w:marRight w:val="0"/>
      <w:marTop w:val="0"/>
      <w:marBottom w:val="0"/>
      <w:divBdr>
        <w:top w:val="none" w:sz="0" w:space="0" w:color="auto"/>
        <w:left w:val="none" w:sz="0" w:space="0" w:color="auto"/>
        <w:bottom w:val="none" w:sz="0" w:space="0" w:color="auto"/>
        <w:right w:val="none" w:sz="0" w:space="0" w:color="auto"/>
      </w:divBdr>
    </w:div>
    <w:div w:id="264924964">
      <w:marLeft w:val="0"/>
      <w:marRight w:val="0"/>
      <w:marTop w:val="0"/>
      <w:marBottom w:val="0"/>
      <w:divBdr>
        <w:top w:val="none" w:sz="0" w:space="0" w:color="auto"/>
        <w:left w:val="none" w:sz="0" w:space="0" w:color="auto"/>
        <w:bottom w:val="none" w:sz="0" w:space="0" w:color="auto"/>
        <w:right w:val="none" w:sz="0" w:space="0" w:color="auto"/>
      </w:divBdr>
    </w:div>
    <w:div w:id="264924965">
      <w:marLeft w:val="0"/>
      <w:marRight w:val="0"/>
      <w:marTop w:val="0"/>
      <w:marBottom w:val="0"/>
      <w:divBdr>
        <w:top w:val="none" w:sz="0" w:space="0" w:color="auto"/>
        <w:left w:val="none" w:sz="0" w:space="0" w:color="auto"/>
        <w:bottom w:val="none" w:sz="0" w:space="0" w:color="auto"/>
        <w:right w:val="none" w:sz="0" w:space="0" w:color="auto"/>
      </w:divBdr>
    </w:div>
    <w:div w:id="264924966">
      <w:marLeft w:val="0"/>
      <w:marRight w:val="0"/>
      <w:marTop w:val="0"/>
      <w:marBottom w:val="0"/>
      <w:divBdr>
        <w:top w:val="none" w:sz="0" w:space="0" w:color="auto"/>
        <w:left w:val="none" w:sz="0" w:space="0" w:color="auto"/>
        <w:bottom w:val="none" w:sz="0" w:space="0" w:color="auto"/>
        <w:right w:val="none" w:sz="0" w:space="0" w:color="auto"/>
      </w:divBdr>
    </w:div>
    <w:div w:id="264924967">
      <w:marLeft w:val="0"/>
      <w:marRight w:val="0"/>
      <w:marTop w:val="0"/>
      <w:marBottom w:val="0"/>
      <w:divBdr>
        <w:top w:val="none" w:sz="0" w:space="0" w:color="auto"/>
        <w:left w:val="none" w:sz="0" w:space="0" w:color="auto"/>
        <w:bottom w:val="none" w:sz="0" w:space="0" w:color="auto"/>
        <w:right w:val="none" w:sz="0" w:space="0" w:color="auto"/>
      </w:divBdr>
    </w:div>
    <w:div w:id="264924968">
      <w:marLeft w:val="0"/>
      <w:marRight w:val="0"/>
      <w:marTop w:val="0"/>
      <w:marBottom w:val="0"/>
      <w:divBdr>
        <w:top w:val="none" w:sz="0" w:space="0" w:color="auto"/>
        <w:left w:val="none" w:sz="0" w:space="0" w:color="auto"/>
        <w:bottom w:val="none" w:sz="0" w:space="0" w:color="auto"/>
        <w:right w:val="none" w:sz="0" w:space="0" w:color="auto"/>
      </w:divBdr>
    </w:div>
    <w:div w:id="264924969">
      <w:marLeft w:val="0"/>
      <w:marRight w:val="0"/>
      <w:marTop w:val="0"/>
      <w:marBottom w:val="0"/>
      <w:divBdr>
        <w:top w:val="none" w:sz="0" w:space="0" w:color="auto"/>
        <w:left w:val="none" w:sz="0" w:space="0" w:color="auto"/>
        <w:bottom w:val="none" w:sz="0" w:space="0" w:color="auto"/>
        <w:right w:val="none" w:sz="0" w:space="0" w:color="auto"/>
      </w:divBdr>
    </w:div>
    <w:div w:id="264924970">
      <w:marLeft w:val="0"/>
      <w:marRight w:val="0"/>
      <w:marTop w:val="0"/>
      <w:marBottom w:val="0"/>
      <w:divBdr>
        <w:top w:val="none" w:sz="0" w:space="0" w:color="auto"/>
        <w:left w:val="none" w:sz="0" w:space="0" w:color="auto"/>
        <w:bottom w:val="none" w:sz="0" w:space="0" w:color="auto"/>
        <w:right w:val="none" w:sz="0" w:space="0" w:color="auto"/>
      </w:divBdr>
    </w:div>
    <w:div w:id="264924971">
      <w:marLeft w:val="0"/>
      <w:marRight w:val="0"/>
      <w:marTop w:val="0"/>
      <w:marBottom w:val="0"/>
      <w:divBdr>
        <w:top w:val="none" w:sz="0" w:space="0" w:color="auto"/>
        <w:left w:val="none" w:sz="0" w:space="0" w:color="auto"/>
        <w:bottom w:val="none" w:sz="0" w:space="0" w:color="auto"/>
        <w:right w:val="none" w:sz="0" w:space="0" w:color="auto"/>
      </w:divBdr>
    </w:div>
    <w:div w:id="264924972">
      <w:marLeft w:val="0"/>
      <w:marRight w:val="0"/>
      <w:marTop w:val="0"/>
      <w:marBottom w:val="0"/>
      <w:divBdr>
        <w:top w:val="none" w:sz="0" w:space="0" w:color="auto"/>
        <w:left w:val="none" w:sz="0" w:space="0" w:color="auto"/>
        <w:bottom w:val="none" w:sz="0" w:space="0" w:color="auto"/>
        <w:right w:val="none" w:sz="0" w:space="0" w:color="auto"/>
      </w:divBdr>
    </w:div>
    <w:div w:id="264924973">
      <w:marLeft w:val="0"/>
      <w:marRight w:val="0"/>
      <w:marTop w:val="0"/>
      <w:marBottom w:val="0"/>
      <w:divBdr>
        <w:top w:val="none" w:sz="0" w:space="0" w:color="auto"/>
        <w:left w:val="none" w:sz="0" w:space="0" w:color="auto"/>
        <w:bottom w:val="none" w:sz="0" w:space="0" w:color="auto"/>
        <w:right w:val="none" w:sz="0" w:space="0" w:color="auto"/>
      </w:divBdr>
    </w:div>
    <w:div w:id="264924974">
      <w:marLeft w:val="0"/>
      <w:marRight w:val="0"/>
      <w:marTop w:val="0"/>
      <w:marBottom w:val="0"/>
      <w:divBdr>
        <w:top w:val="none" w:sz="0" w:space="0" w:color="auto"/>
        <w:left w:val="none" w:sz="0" w:space="0" w:color="auto"/>
        <w:bottom w:val="none" w:sz="0" w:space="0" w:color="auto"/>
        <w:right w:val="none" w:sz="0" w:space="0" w:color="auto"/>
      </w:divBdr>
    </w:div>
    <w:div w:id="26492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TotalTime>
  <Pages>9</Pages>
  <Words>728</Words>
  <Characters>4151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北海旅游集团有限公司：</dc:title>
  <dc:subject/>
  <dc:creator>微软用户</dc:creator>
  <cp:keywords/>
  <dc:description/>
  <cp:lastModifiedBy>hyj</cp:lastModifiedBy>
  <cp:revision>91</cp:revision>
  <cp:lastPrinted>2017-03-21T04:04:00Z</cp:lastPrinted>
  <dcterms:created xsi:type="dcterms:W3CDTF">2017-03-16T08:14:00Z</dcterms:created>
  <dcterms:modified xsi:type="dcterms:W3CDTF">2017-12-03T04:20:00Z</dcterms:modified>
</cp:coreProperties>
</file>